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A72AE" w14:textId="77777777" w:rsidR="009162BE" w:rsidRDefault="00000000" w:rsidP="00780F78">
      <w:pPr>
        <w:pStyle w:val="BodyText"/>
        <w:spacing w:before="64"/>
        <w:ind w:left="141"/>
        <w:jc w:val="center"/>
      </w:pPr>
      <w:bookmarkStart w:id="0" w:name="3_–_Entities_with_their_own_legal_person"/>
      <w:bookmarkEnd w:id="0"/>
      <w:r>
        <w:rPr>
          <w:color w:val="FF0000"/>
        </w:rPr>
        <w:t>3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Entities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with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their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own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RO</w:t>
      </w:r>
    </w:p>
    <w:p w14:paraId="55DE527A" w14:textId="77777777" w:rsidR="009162BE" w:rsidRDefault="009162BE" w:rsidP="00780F78">
      <w:pPr>
        <w:pStyle w:val="BodyText"/>
        <w:spacing w:before="71"/>
      </w:pPr>
    </w:p>
    <w:p w14:paraId="4D0F0748" w14:textId="77777777" w:rsidR="009162BE" w:rsidRDefault="00000000" w:rsidP="00780F78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549743C0" w14:textId="77777777" w:rsidR="009162BE" w:rsidRDefault="009162BE" w:rsidP="00780F78">
      <w:pPr>
        <w:pStyle w:val="BodyText"/>
        <w:spacing w:before="80"/>
        <w:rPr>
          <w:i/>
        </w:rPr>
      </w:pPr>
    </w:p>
    <w:p w14:paraId="4A0EFA7C" w14:textId="77777777" w:rsidR="009162BE" w:rsidRDefault="00000000" w:rsidP="00780F78">
      <w:pPr>
        <w:pStyle w:val="BodyText"/>
        <w:ind w:left="85"/>
      </w:pPr>
      <w:r>
        <w:t>Manuscris</w:t>
      </w:r>
      <w:r>
        <w:rPr>
          <w:spacing w:val="-5"/>
        </w:rPr>
        <w:t xml:space="preserve"> </w:t>
      </w:r>
      <w:r>
        <w:t>finalizat</w:t>
      </w:r>
      <w:r>
        <w:rPr>
          <w:spacing w:val="-4"/>
        </w:rPr>
        <w:t xml:space="preserve"> </w:t>
      </w:r>
      <w:r>
        <w:t>în</w:t>
      </w:r>
      <w:r>
        <w:rPr>
          <w:spacing w:val="-5"/>
        </w:rPr>
        <w:t xml:space="preserve"> </w:t>
      </w:r>
      <w:r>
        <w:t>[luna]</w:t>
      </w:r>
      <w:r>
        <w:rPr>
          <w:spacing w:val="-4"/>
        </w:rPr>
        <w:t xml:space="preserve"> </w:t>
      </w:r>
      <w:r>
        <w:rPr>
          <w:spacing w:val="-2"/>
        </w:rPr>
        <w:t>[anul].</w:t>
      </w:r>
    </w:p>
    <w:p w14:paraId="3F111599" w14:textId="5057C3C3" w:rsidR="00780F78" w:rsidRPr="00780F78" w:rsidRDefault="00000000" w:rsidP="00780F78">
      <w:pPr>
        <w:pStyle w:val="BodyText"/>
        <w:spacing w:line="540" w:lineRule="atLeast"/>
        <w:ind w:left="85" w:right="136"/>
      </w:pPr>
      <w:r>
        <w:t>Ediție</w:t>
      </w:r>
      <w:r>
        <w:rPr>
          <w:spacing w:val="-6"/>
        </w:rPr>
        <w:t xml:space="preserve"> </w:t>
      </w:r>
      <w:r>
        <w:t>revizuită/Ediție</w:t>
      </w:r>
      <w:r>
        <w:rPr>
          <w:spacing w:val="-6"/>
        </w:rPr>
        <w:t xml:space="preserve"> </w:t>
      </w:r>
      <w:r>
        <w:t>corectată/Ediția</w:t>
      </w:r>
      <w:r>
        <w:rPr>
          <w:spacing w:val="-6"/>
        </w:rPr>
        <w:t xml:space="preserve"> </w:t>
      </w:r>
      <w:r>
        <w:t>întâi/Ediția</w:t>
      </w:r>
      <w:r w:rsidR="00780F78">
        <w:rPr>
          <w:spacing w:val="-6"/>
        </w:rPr>
        <w:t xml:space="preserve"> a </w:t>
      </w:r>
      <w:r>
        <w:t>doua/Ediția</w:t>
      </w:r>
      <w:r>
        <w:rPr>
          <w:spacing w:val="-6"/>
        </w:rPr>
        <w:t xml:space="preserve"> </w:t>
      </w:r>
      <w:r>
        <w:t>[</w:t>
      </w:r>
      <w:r>
        <w:rPr>
          <w:i/>
        </w:rPr>
        <w:t>numeral</w:t>
      </w:r>
      <w:r>
        <w:rPr>
          <w:i/>
          <w:spacing w:val="-6"/>
        </w:rPr>
        <w:t xml:space="preserve"> </w:t>
      </w:r>
      <w:r>
        <w:rPr>
          <w:i/>
        </w:rPr>
        <w:t>ordinal</w:t>
      </w:r>
      <w:r>
        <w:t>]</w:t>
      </w:r>
    </w:p>
    <w:p w14:paraId="3BAC49CE" w14:textId="7C94A012" w:rsidR="009162BE" w:rsidRDefault="00780F78" w:rsidP="00780F78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5B9826BF" w14:textId="31495028" w:rsidR="009162BE" w:rsidRDefault="00000000" w:rsidP="00780F78">
      <w:pPr>
        <w:pStyle w:val="BodyText"/>
        <w:spacing w:before="104" w:line="244" w:lineRule="auto"/>
        <w:ind w:left="85"/>
      </w:pPr>
      <w:r>
        <w:t>Acest</w:t>
      </w:r>
      <w:r>
        <w:rPr>
          <w:spacing w:val="-4"/>
        </w:rPr>
        <w:t xml:space="preserve"> </w:t>
      </w:r>
      <w:r>
        <w:t>document</w:t>
      </w:r>
      <w:r>
        <w:rPr>
          <w:spacing w:val="-4"/>
        </w:rPr>
        <w:t xml:space="preserve"> </w:t>
      </w:r>
      <w:r>
        <w:t>nu</w:t>
      </w:r>
      <w:r>
        <w:rPr>
          <w:spacing w:val="-4"/>
        </w:rPr>
        <w:t xml:space="preserve"> </w:t>
      </w:r>
      <w:r>
        <w:t>poate</w:t>
      </w:r>
      <w:r>
        <w:rPr>
          <w:spacing w:val="-4"/>
        </w:rPr>
        <w:t xml:space="preserve"> </w:t>
      </w:r>
      <w:r>
        <w:t>fi</w:t>
      </w:r>
      <w:r>
        <w:rPr>
          <w:spacing w:val="-4"/>
        </w:rPr>
        <w:t xml:space="preserve"> </w:t>
      </w:r>
      <w:r>
        <w:t>considerat</w:t>
      </w:r>
      <w:r>
        <w:rPr>
          <w:spacing w:val="-4"/>
        </w:rPr>
        <w:t xml:space="preserve"> </w:t>
      </w:r>
      <w:r>
        <w:t>drept</w:t>
      </w:r>
      <w:r w:rsidR="00780F78">
        <w:rPr>
          <w:spacing w:val="-4"/>
        </w:rPr>
        <w:t xml:space="preserve"> o </w:t>
      </w:r>
      <w:r>
        <w:t>luare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poziție</w:t>
      </w:r>
      <w:r>
        <w:rPr>
          <w:spacing w:val="-4"/>
        </w:rPr>
        <w:t xml:space="preserve"> </w:t>
      </w:r>
      <w:r>
        <w:t>oficială</w:t>
      </w:r>
      <w:r w:rsidR="00780F78">
        <w:rPr>
          <w:spacing w:val="-4"/>
        </w:rPr>
        <w:t xml:space="preserve"> a </w:t>
      </w:r>
      <w:r>
        <w:t>[Băncii</w:t>
      </w:r>
      <w:r>
        <w:rPr>
          <w:spacing w:val="-4"/>
        </w:rPr>
        <w:t xml:space="preserve"> </w:t>
      </w:r>
      <w:r>
        <w:t>Centrale</w:t>
      </w:r>
      <w:r>
        <w:rPr>
          <w:spacing w:val="-4"/>
        </w:rPr>
        <w:t xml:space="preserve"> </w:t>
      </w:r>
      <w:r>
        <w:t>Europeane/</w:t>
      </w:r>
      <w:r w:rsidR="00780F78">
        <w:t>organului/</w:t>
      </w:r>
      <w:r>
        <w:rPr>
          <w:spacing w:val="-2"/>
        </w:rPr>
        <w:t>agenției].</w:t>
      </w:r>
    </w:p>
    <w:p w14:paraId="77134F17" w14:textId="77777777" w:rsidR="009162BE" w:rsidRDefault="009162BE" w:rsidP="00780F78">
      <w:pPr>
        <w:pStyle w:val="BodyText"/>
        <w:spacing w:before="75"/>
      </w:pPr>
    </w:p>
    <w:p w14:paraId="3ACE202A" w14:textId="77777777" w:rsidR="009162BE" w:rsidRDefault="00000000" w:rsidP="00780F78">
      <w:pPr>
        <w:pStyle w:val="BodyText"/>
        <w:ind w:left="85"/>
      </w:pPr>
      <w:r>
        <w:t>Luxemburg:</w:t>
      </w:r>
      <w:r>
        <w:rPr>
          <w:spacing w:val="-10"/>
        </w:rPr>
        <w:t xml:space="preserve"> </w:t>
      </w:r>
      <w:r>
        <w:t>Oficiul</w:t>
      </w:r>
      <w:r>
        <w:rPr>
          <w:spacing w:val="-7"/>
        </w:rPr>
        <w:t xml:space="preserve"> </w:t>
      </w:r>
      <w:r>
        <w:t>pentru</w:t>
      </w:r>
      <w:r>
        <w:rPr>
          <w:spacing w:val="-7"/>
        </w:rPr>
        <w:t xml:space="preserve"> </w:t>
      </w:r>
      <w:r>
        <w:t>Publicații</w:t>
      </w:r>
      <w:r>
        <w:rPr>
          <w:spacing w:val="-7"/>
        </w:rPr>
        <w:t xml:space="preserve"> </w:t>
      </w:r>
      <w:r>
        <w:t>al</w:t>
      </w:r>
      <w:r>
        <w:rPr>
          <w:spacing w:val="-7"/>
        </w:rPr>
        <w:t xml:space="preserve"> </w:t>
      </w:r>
      <w:r>
        <w:t>Uniunii</w:t>
      </w:r>
      <w:r>
        <w:rPr>
          <w:spacing w:val="-7"/>
        </w:rPr>
        <w:t xml:space="preserve"> </w:t>
      </w:r>
      <w:r>
        <w:t>Europene,</w:t>
      </w:r>
      <w:r>
        <w:rPr>
          <w:spacing w:val="-7"/>
        </w:rPr>
        <w:t xml:space="preserve"> </w:t>
      </w:r>
      <w:r>
        <w:rPr>
          <w:spacing w:val="-2"/>
        </w:rPr>
        <w:t>[anul]</w:t>
      </w:r>
    </w:p>
    <w:p w14:paraId="10B4BA03" w14:textId="77777777" w:rsidR="009162BE" w:rsidRDefault="009162BE" w:rsidP="00780F78">
      <w:pPr>
        <w:pStyle w:val="BodyText"/>
        <w:spacing w:before="80"/>
      </w:pPr>
    </w:p>
    <w:p w14:paraId="1046634B" w14:textId="4D1A978E" w:rsidR="00780F78" w:rsidRPr="00780F78" w:rsidRDefault="00000000" w:rsidP="00780F78">
      <w:pPr>
        <w:pStyle w:val="BodyText"/>
        <w:spacing w:line="348" w:lineRule="auto"/>
        <w:ind w:left="85"/>
      </w:pPr>
      <w:r>
        <w:t>©</w:t>
      </w:r>
      <w:r>
        <w:rPr>
          <w:spacing w:val="-6"/>
        </w:rPr>
        <w:t xml:space="preserve"> </w:t>
      </w:r>
      <w:r>
        <w:t>[Banca</w:t>
      </w:r>
      <w:r>
        <w:rPr>
          <w:spacing w:val="-6"/>
        </w:rPr>
        <w:t xml:space="preserve"> </w:t>
      </w:r>
      <w:r>
        <w:t>Centrală</w:t>
      </w:r>
      <w:r>
        <w:rPr>
          <w:spacing w:val="-6"/>
        </w:rPr>
        <w:t xml:space="preserve"> </w:t>
      </w:r>
      <w:r>
        <w:t>Europeană/organul/agenția/Comunitatea</w:t>
      </w:r>
      <w:r>
        <w:rPr>
          <w:spacing w:val="-6"/>
        </w:rPr>
        <w:t xml:space="preserve"> </w:t>
      </w:r>
      <w:r>
        <w:t>Europeană</w:t>
      </w:r>
      <w:r w:rsidR="00780F78">
        <w:rPr>
          <w:spacing w:val="-6"/>
        </w:rPr>
        <w:t xml:space="preserve"> a </w:t>
      </w:r>
      <w:r>
        <w:t>Energiei</w:t>
      </w:r>
      <w:r>
        <w:rPr>
          <w:spacing w:val="-6"/>
        </w:rPr>
        <w:t xml:space="preserve"> </w:t>
      </w:r>
      <w:r>
        <w:t>Atomice/etc.],</w:t>
      </w:r>
      <w:r>
        <w:rPr>
          <w:spacing w:val="-6"/>
        </w:rPr>
        <w:t xml:space="preserve"> </w:t>
      </w:r>
      <w:r>
        <w:t>[anul]</w:t>
      </w:r>
    </w:p>
    <w:p w14:paraId="0050B4E6" w14:textId="0D765924" w:rsidR="009162BE" w:rsidRDefault="00780F78" w:rsidP="00780F78">
      <w:pPr>
        <w:pStyle w:val="BodyText"/>
        <w:spacing w:line="348" w:lineRule="auto"/>
        <w:ind w:left="85"/>
      </w:pPr>
      <w:r w:rsidRPr="00780F78">
        <w:rPr>
          <w:color w:val="FF0000"/>
        </w:rPr>
        <w:t>Or, if an AI tool</w:t>
      </w:r>
      <w:r w:rsidR="00000000">
        <w:rPr>
          <w:color w:val="FF0000"/>
        </w:rPr>
        <w:t xml:space="preserve"> has been used:</w:t>
      </w:r>
    </w:p>
    <w:p w14:paraId="33388AB0" w14:textId="5E14D8A0" w:rsidR="009162BE" w:rsidRDefault="00000000" w:rsidP="00780F78">
      <w:pPr>
        <w:pStyle w:val="BodyText"/>
        <w:spacing w:before="1" w:line="244" w:lineRule="auto"/>
        <w:ind w:left="85"/>
      </w:pPr>
      <w:r>
        <w:t>©</w:t>
      </w:r>
      <w:r>
        <w:rPr>
          <w:spacing w:val="-5"/>
        </w:rPr>
        <w:t xml:space="preserve"> </w:t>
      </w:r>
      <w:r>
        <w:t>[Banca</w:t>
      </w:r>
      <w:r>
        <w:rPr>
          <w:spacing w:val="-5"/>
        </w:rPr>
        <w:t xml:space="preserve"> </w:t>
      </w:r>
      <w:r>
        <w:t>Centrală</w:t>
      </w:r>
      <w:r>
        <w:rPr>
          <w:spacing w:val="-5"/>
        </w:rPr>
        <w:t xml:space="preserve"> </w:t>
      </w:r>
      <w:r>
        <w:t>Europeană/organul/agenția/Comunitatea</w:t>
      </w:r>
      <w:r>
        <w:rPr>
          <w:spacing w:val="-5"/>
        </w:rPr>
        <w:t xml:space="preserve"> </w:t>
      </w:r>
      <w:r>
        <w:t>Europeană</w:t>
      </w:r>
      <w:r w:rsidR="00780F78">
        <w:rPr>
          <w:spacing w:val="-5"/>
        </w:rPr>
        <w:t xml:space="preserve"> a </w:t>
      </w:r>
      <w:r>
        <w:t>Energiei</w:t>
      </w:r>
      <w:r>
        <w:rPr>
          <w:spacing w:val="-5"/>
        </w:rPr>
        <w:t xml:space="preserve"> </w:t>
      </w:r>
      <w:r>
        <w:t>Atomice/etc.],</w:t>
      </w:r>
      <w:r>
        <w:rPr>
          <w:spacing w:val="-5"/>
        </w:rPr>
        <w:t xml:space="preserve"> </w:t>
      </w:r>
      <w:r>
        <w:t>[anul].</w:t>
      </w:r>
      <w:r>
        <w:rPr>
          <w:spacing w:val="-5"/>
        </w:rPr>
        <w:t xml:space="preserve"> </w:t>
      </w:r>
      <w:r>
        <w:t>Unele conținuturi au fost create utilizând [numele instrumentului de IA].</w:t>
      </w:r>
    </w:p>
    <w:p w14:paraId="1B2D3F15" w14:textId="77777777" w:rsidR="009162BE" w:rsidRDefault="009162BE" w:rsidP="00780F78">
      <w:pPr>
        <w:pStyle w:val="BodyText"/>
        <w:spacing w:before="62"/>
      </w:pPr>
    </w:p>
    <w:p w14:paraId="31D9D2E2" w14:textId="1B45BC59" w:rsidR="009162BE" w:rsidRDefault="00780F78" w:rsidP="00780F78">
      <w:pPr>
        <w:pStyle w:val="BodyText"/>
        <w:spacing w:before="1"/>
        <w:ind w:left="85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spacing w:val="-4"/>
          <w:position w:val="1"/>
          <w:sz w:val="16"/>
        </w:rPr>
        <w:t>(</w:t>
      </w:r>
      <w:r w:rsidR="00000000">
        <w:rPr>
          <w:color w:val="FF0000"/>
          <w:spacing w:val="-4"/>
          <w:position w:val="5"/>
          <w:sz w:val="16"/>
        </w:rPr>
        <w:t>2</w:t>
      </w:r>
      <w:r w:rsidR="00000000">
        <w:rPr>
          <w:color w:val="FF0000"/>
          <w:spacing w:val="-4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  <w:spacing w:val="-4"/>
        </w:rPr>
        <w:t>:</w:t>
      </w:r>
    </w:p>
    <w:p w14:paraId="0C7C022B" w14:textId="77777777" w:rsidR="009162BE" w:rsidRDefault="00000000" w:rsidP="00780F78">
      <w:pPr>
        <w:pStyle w:val="BodyText"/>
        <w:spacing w:before="104"/>
        <w:ind w:left="85"/>
      </w:pPr>
      <w:r>
        <w:t>Reproducerea</w:t>
      </w:r>
      <w:r>
        <w:rPr>
          <w:spacing w:val="-8"/>
        </w:rPr>
        <w:t xml:space="preserve"> </w:t>
      </w:r>
      <w:r>
        <w:t>textului</w:t>
      </w:r>
      <w:r>
        <w:rPr>
          <w:spacing w:val="-8"/>
        </w:rPr>
        <w:t xml:space="preserve"> </w:t>
      </w:r>
      <w:r>
        <w:t>este</w:t>
      </w:r>
      <w:r>
        <w:rPr>
          <w:spacing w:val="-8"/>
        </w:rPr>
        <w:t xml:space="preserve"> </w:t>
      </w:r>
      <w:r>
        <w:t>autorizată</w:t>
      </w:r>
      <w:r>
        <w:rPr>
          <w:spacing w:val="-8"/>
        </w:rPr>
        <w:t xml:space="preserve"> </w:t>
      </w:r>
      <w:r>
        <w:t>cu</w:t>
      </w:r>
      <w:r>
        <w:rPr>
          <w:spacing w:val="-8"/>
        </w:rPr>
        <w:t xml:space="preserve"> </w:t>
      </w:r>
      <w:r>
        <w:t>condiția</w:t>
      </w:r>
      <w:r>
        <w:rPr>
          <w:spacing w:val="-8"/>
        </w:rPr>
        <w:t xml:space="preserve"> </w:t>
      </w:r>
      <w:r>
        <w:t>menționării</w:t>
      </w:r>
      <w:r>
        <w:rPr>
          <w:spacing w:val="-7"/>
        </w:rPr>
        <w:t xml:space="preserve"> </w:t>
      </w:r>
      <w:r>
        <w:rPr>
          <w:spacing w:val="-2"/>
        </w:rPr>
        <w:t>sursei.</w:t>
      </w:r>
    </w:p>
    <w:p w14:paraId="0C6BEBD7" w14:textId="77777777" w:rsidR="009162BE" w:rsidRDefault="009162BE" w:rsidP="00780F78">
      <w:pPr>
        <w:pStyle w:val="BodyText"/>
        <w:spacing w:before="79"/>
      </w:pPr>
    </w:p>
    <w:p w14:paraId="23433DC5" w14:textId="77777777" w:rsidR="009162BE" w:rsidRDefault="00000000" w:rsidP="00780F78">
      <w:pPr>
        <w:pStyle w:val="BodyText"/>
        <w:spacing w:before="1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65A57DEA" w14:textId="40724CDF" w:rsidR="009162BE" w:rsidRDefault="00000000" w:rsidP="00780F78">
      <w:pPr>
        <w:pStyle w:val="BodyText"/>
        <w:spacing w:before="104" w:line="244" w:lineRule="auto"/>
        <w:ind w:left="85"/>
      </w:pPr>
      <w:r>
        <w:t>Pentru orice utilizare sau reproducere</w:t>
      </w:r>
      <w:r w:rsidR="00780F78">
        <w:t xml:space="preserve"> a </w:t>
      </w:r>
      <w:r>
        <w:t xml:space="preserve">unor elemente care nu sunt deținute de [Banca Centrală </w:t>
      </w:r>
      <w:r w:rsidR="00780F78">
        <w:t>Europeană/</w:t>
      </w:r>
      <w:r>
        <w:t>organul/agenția],</w:t>
      </w:r>
      <w:r>
        <w:rPr>
          <w:spacing w:val="-4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posibil</w:t>
      </w:r>
      <w:r>
        <w:rPr>
          <w:spacing w:val="-4"/>
        </w:rPr>
        <w:t xml:space="preserve"> </w:t>
      </w:r>
      <w:r>
        <w:t>să</w:t>
      </w:r>
      <w:r>
        <w:rPr>
          <w:spacing w:val="-4"/>
        </w:rPr>
        <w:t xml:space="preserve"> </w:t>
      </w:r>
      <w:r>
        <w:t>fie</w:t>
      </w:r>
      <w:r>
        <w:rPr>
          <w:spacing w:val="-4"/>
        </w:rPr>
        <w:t xml:space="preserve"> </w:t>
      </w:r>
      <w:r>
        <w:t>necesară</w:t>
      </w:r>
      <w:r>
        <w:rPr>
          <w:spacing w:val="-4"/>
        </w:rPr>
        <w:t xml:space="preserve"> </w:t>
      </w:r>
      <w:r>
        <w:t>solicitarea</w:t>
      </w:r>
      <w:r>
        <w:rPr>
          <w:spacing w:val="-4"/>
        </w:rPr>
        <w:t xml:space="preserve"> </w:t>
      </w:r>
      <w:r>
        <w:t>permisiunii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titularii</w:t>
      </w:r>
      <w:r>
        <w:rPr>
          <w:spacing w:val="-4"/>
        </w:rPr>
        <w:t xml:space="preserve"> </w:t>
      </w:r>
      <w:r>
        <w:t>drepturilor</w:t>
      </w:r>
      <w:r>
        <w:rPr>
          <w:spacing w:val="-4"/>
        </w:rPr>
        <w:t xml:space="preserve"> </w:t>
      </w:r>
      <w:r>
        <w:t>respective.</w:t>
      </w:r>
      <w:r>
        <w:rPr>
          <w:spacing w:val="-1"/>
        </w:rPr>
        <w:t xml:space="preserve"> </w:t>
      </w:r>
      <w:r>
        <w:t>[Banca Centrală Europeană/Organul/Agenția] nu deține drepturile de autor asupra următoarelor elemente:</w:t>
      </w:r>
    </w:p>
    <w:p w14:paraId="18DC6190" w14:textId="77777777" w:rsidR="009162BE" w:rsidRDefault="00000000" w:rsidP="00780F78">
      <w:pPr>
        <w:pStyle w:val="ListParagraph"/>
        <w:numPr>
          <w:ilvl w:val="0"/>
          <w:numId w:val="3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copertă,</w:t>
      </w:r>
      <w:r>
        <w:rPr>
          <w:spacing w:val="-7"/>
          <w:sz w:val="20"/>
        </w:rPr>
        <w:t xml:space="preserve"> </w:t>
      </w:r>
      <w:r>
        <w:rPr>
          <w:sz w:val="20"/>
        </w:rPr>
        <w:t>[elementul</w:t>
      </w:r>
      <w:r>
        <w:rPr>
          <w:spacing w:val="-7"/>
          <w:sz w:val="20"/>
        </w:rPr>
        <w:t xml:space="preserve"> </w:t>
      </w:r>
      <w:r>
        <w:rPr>
          <w:sz w:val="20"/>
        </w:rPr>
        <w:t>vizat],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sursă:</w:t>
      </w:r>
      <w:r>
        <w:rPr>
          <w:i/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exemplu,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Unsplash.com];</w:t>
      </w:r>
    </w:p>
    <w:p w14:paraId="599785D6" w14:textId="77777777" w:rsidR="009162BE" w:rsidRDefault="00000000" w:rsidP="00780F78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pagina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[elementul</w:t>
      </w:r>
      <w:r>
        <w:rPr>
          <w:spacing w:val="-6"/>
          <w:sz w:val="20"/>
        </w:rPr>
        <w:t xml:space="preserve"> </w:t>
      </w:r>
      <w:r>
        <w:rPr>
          <w:sz w:val="20"/>
        </w:rPr>
        <w:t>vizat],</w:t>
      </w:r>
      <w:r>
        <w:rPr>
          <w:spacing w:val="-7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sursă: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exemplu,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6"/>
          <w:sz w:val="20"/>
        </w:rPr>
        <w:t xml:space="preserve"> </w:t>
      </w:r>
      <w:r>
        <w:rPr>
          <w:sz w:val="20"/>
        </w:rPr>
        <w:t>Stock],</w:t>
      </w:r>
      <w:r>
        <w:rPr>
          <w:spacing w:val="-7"/>
          <w:sz w:val="20"/>
        </w:rPr>
        <w:t xml:space="preserve"> </w:t>
      </w:r>
      <w:r>
        <w:rPr>
          <w:sz w:val="20"/>
        </w:rPr>
        <w:t>[autor],</w:t>
      </w:r>
      <w:r>
        <w:rPr>
          <w:spacing w:val="-6"/>
          <w:sz w:val="20"/>
        </w:rPr>
        <w:t xml:space="preserve"> </w:t>
      </w:r>
      <w:r>
        <w:rPr>
          <w:sz w:val="20"/>
        </w:rPr>
        <w:t>toate</w:t>
      </w:r>
      <w:r>
        <w:rPr>
          <w:spacing w:val="-6"/>
          <w:sz w:val="20"/>
        </w:rPr>
        <w:t xml:space="preserve"> </w:t>
      </w:r>
      <w:r>
        <w:rPr>
          <w:sz w:val="20"/>
        </w:rPr>
        <w:t>drepturile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rezervate;</w:t>
      </w:r>
    </w:p>
    <w:p w14:paraId="24F6493F" w14:textId="014689D0" w:rsidR="009162BE" w:rsidRDefault="00000000" w:rsidP="00780F78">
      <w:pPr>
        <w:pStyle w:val="ListParagraph"/>
        <w:numPr>
          <w:ilvl w:val="0"/>
          <w:numId w:val="3"/>
        </w:numPr>
        <w:tabs>
          <w:tab w:val="left" w:pos="475"/>
        </w:tabs>
        <w:spacing w:line="244" w:lineRule="auto"/>
        <w:rPr>
          <w:sz w:val="20"/>
        </w:rPr>
      </w:pPr>
      <w:r>
        <w:rPr>
          <w:sz w:val="20"/>
        </w:rPr>
        <w:t>pagina</w:t>
      </w:r>
      <w:r>
        <w:rPr>
          <w:spacing w:val="-3"/>
          <w:sz w:val="20"/>
        </w:rPr>
        <w:t xml:space="preserve"> </w:t>
      </w:r>
      <w:r>
        <w:rPr>
          <w:sz w:val="20"/>
        </w:rPr>
        <w:t>…,</w:t>
      </w:r>
      <w:r>
        <w:rPr>
          <w:spacing w:val="-3"/>
          <w:sz w:val="20"/>
        </w:rPr>
        <w:t xml:space="preserve"> </w:t>
      </w:r>
      <w:r>
        <w:rPr>
          <w:sz w:val="20"/>
        </w:rPr>
        <w:t>[elementul</w:t>
      </w:r>
      <w:r>
        <w:rPr>
          <w:spacing w:val="-3"/>
          <w:sz w:val="20"/>
        </w:rPr>
        <w:t xml:space="preserve"> </w:t>
      </w:r>
      <w:r>
        <w:rPr>
          <w:sz w:val="20"/>
        </w:rPr>
        <w:t>vizat],</w:t>
      </w:r>
      <w:r>
        <w:rPr>
          <w:spacing w:val="-3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sursă:</w:t>
      </w:r>
      <w:r>
        <w:rPr>
          <w:i/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exemplu,</w:t>
      </w:r>
      <w:r>
        <w:rPr>
          <w:spacing w:val="-3"/>
          <w:sz w:val="20"/>
        </w:rPr>
        <w:t xml:space="preserve"> </w:t>
      </w:r>
      <w:r>
        <w:rPr>
          <w:sz w:val="20"/>
        </w:rPr>
        <w:t>Flickr],</w:t>
      </w:r>
      <w:r>
        <w:rPr>
          <w:spacing w:val="-3"/>
          <w:sz w:val="20"/>
        </w:rPr>
        <w:t xml:space="preserve"> </w:t>
      </w:r>
      <w:r>
        <w:rPr>
          <w:sz w:val="20"/>
        </w:rPr>
        <w:t>[autor],</w:t>
      </w:r>
      <w:r>
        <w:rPr>
          <w:spacing w:val="-3"/>
          <w:sz w:val="20"/>
        </w:rPr>
        <w:t xml:space="preserve"> </w:t>
      </w:r>
      <w:r>
        <w:rPr>
          <w:sz w:val="20"/>
        </w:rPr>
        <w:t>titular</w:t>
      </w:r>
      <w:r>
        <w:rPr>
          <w:spacing w:val="-3"/>
          <w:sz w:val="20"/>
        </w:rPr>
        <w:t xml:space="preserve"> </w:t>
      </w:r>
      <w:r>
        <w:rPr>
          <w:sz w:val="20"/>
        </w:rPr>
        <w:t>al</w:t>
      </w:r>
      <w:r>
        <w:rPr>
          <w:spacing w:val="-3"/>
          <w:sz w:val="20"/>
        </w:rPr>
        <w:t xml:space="preserve"> </w:t>
      </w:r>
      <w:r>
        <w:rPr>
          <w:sz w:val="20"/>
        </w:rPr>
        <w:t>unei</w:t>
      </w:r>
      <w:r>
        <w:rPr>
          <w:spacing w:val="-3"/>
          <w:sz w:val="20"/>
        </w:rPr>
        <w:t xml:space="preserve"> </w:t>
      </w:r>
      <w:r>
        <w:rPr>
          <w:sz w:val="20"/>
        </w:rPr>
        <w:t>licențe</w:t>
      </w:r>
      <w:r>
        <w:rPr>
          <w:spacing w:val="-3"/>
          <w:sz w:val="20"/>
        </w:rPr>
        <w:t xml:space="preserve"> </w:t>
      </w:r>
      <w:r w:rsidR="00780F78">
        <w:rPr>
          <w:sz w:val="20"/>
        </w:rPr>
        <w:t>CC BY</w:t>
      </w:r>
      <w:r w:rsidR="00780F78">
        <w:rPr>
          <w:spacing w:val="-3"/>
          <w:sz w:val="20"/>
        </w:rPr>
        <w:t> 2.0</w:t>
      </w:r>
      <w:r>
        <w:rPr>
          <w:spacing w:val="-3"/>
          <w:sz w:val="20"/>
        </w:rPr>
        <w:t xml:space="preserve"> </w:t>
      </w:r>
      <w:r>
        <w:rPr>
          <w:sz w:val="20"/>
        </w:rPr>
        <w:t>[linkul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către </w:t>
      </w:r>
      <w:r>
        <w:rPr>
          <w:spacing w:val="-2"/>
          <w:sz w:val="20"/>
        </w:rPr>
        <w:t>licență];</w:t>
      </w:r>
    </w:p>
    <w:p w14:paraId="1764BBF3" w14:textId="75F36A45" w:rsidR="009162BE" w:rsidRDefault="00000000" w:rsidP="00780F78">
      <w:pPr>
        <w:pStyle w:val="ListParagraph"/>
        <w:numPr>
          <w:ilvl w:val="0"/>
          <w:numId w:val="3"/>
        </w:numPr>
        <w:tabs>
          <w:tab w:val="left" w:pos="474"/>
        </w:tabs>
        <w:spacing w:before="0" w:line="229" w:lineRule="exact"/>
        <w:ind w:left="474" w:hanging="379"/>
        <w:rPr>
          <w:sz w:val="20"/>
        </w:rPr>
      </w:pPr>
      <w:r>
        <w:rPr>
          <w:sz w:val="20"/>
        </w:rPr>
        <w:t>[ilustrația/fotografia/etc.],</w:t>
      </w:r>
      <w:r w:rsidR="00780F78">
        <w:rPr>
          <w:spacing w:val="-11"/>
          <w:sz w:val="20"/>
        </w:rPr>
        <w:t xml:space="preserve"> p. </w:t>
      </w:r>
      <w:r>
        <w:rPr>
          <w:sz w:val="20"/>
        </w:rPr>
        <w:t>…,</w:t>
      </w:r>
      <w:r>
        <w:rPr>
          <w:spacing w:val="-8"/>
          <w:sz w:val="20"/>
        </w:rPr>
        <w:t xml:space="preserve"> </w:t>
      </w:r>
      <w:r>
        <w:rPr>
          <w:sz w:val="20"/>
        </w:rPr>
        <w:t>©</w:t>
      </w:r>
      <w:r>
        <w:rPr>
          <w:spacing w:val="-9"/>
          <w:sz w:val="20"/>
        </w:rPr>
        <w:t xml:space="preserve"> </w:t>
      </w:r>
      <w:r>
        <w:rPr>
          <w:sz w:val="20"/>
        </w:rPr>
        <w:t>[numele</w:t>
      </w:r>
      <w:r>
        <w:rPr>
          <w:spacing w:val="-8"/>
          <w:sz w:val="20"/>
        </w:rPr>
        <w:t xml:space="preserve"> </w:t>
      </w:r>
      <w:r>
        <w:rPr>
          <w:sz w:val="20"/>
        </w:rPr>
        <w:t>artistului],</w:t>
      </w:r>
      <w:r>
        <w:rPr>
          <w:spacing w:val="-8"/>
          <w:sz w:val="20"/>
        </w:rPr>
        <w:t xml:space="preserve"> </w:t>
      </w:r>
      <w:r>
        <w:rPr>
          <w:sz w:val="20"/>
        </w:rPr>
        <w:t>[anul],</w:t>
      </w:r>
      <w:r>
        <w:rPr>
          <w:spacing w:val="-9"/>
          <w:sz w:val="20"/>
        </w:rPr>
        <w:t xml:space="preserve"> </w:t>
      </w:r>
      <w:r>
        <w:rPr>
          <w:sz w:val="20"/>
        </w:rPr>
        <w:t>toate</w:t>
      </w:r>
      <w:r>
        <w:rPr>
          <w:spacing w:val="-8"/>
          <w:sz w:val="20"/>
        </w:rPr>
        <w:t xml:space="preserve"> </w:t>
      </w:r>
      <w:r>
        <w:rPr>
          <w:sz w:val="20"/>
        </w:rPr>
        <w:t>drepturile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rezervate.</w:t>
      </w:r>
    </w:p>
    <w:p w14:paraId="0E8B0663" w14:textId="77777777" w:rsidR="009162BE" w:rsidRDefault="009162BE" w:rsidP="00780F78">
      <w:pPr>
        <w:pStyle w:val="BodyText"/>
        <w:spacing w:before="80"/>
      </w:pPr>
    </w:p>
    <w:p w14:paraId="0680C4C8" w14:textId="77777777" w:rsidR="009162BE" w:rsidRDefault="00000000" w:rsidP="00780F78"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1509E4B5" w14:textId="0A638C0F" w:rsidR="009162BE" w:rsidRDefault="00000000" w:rsidP="00780F78">
      <w:pPr>
        <w:pStyle w:val="BodyText"/>
        <w:spacing w:before="104" w:line="244" w:lineRule="auto"/>
        <w:ind w:left="85"/>
      </w:pPr>
      <w:r>
        <w:t>Pentru</w:t>
      </w:r>
      <w:r>
        <w:rPr>
          <w:spacing w:val="-3"/>
        </w:rPr>
        <w:t xml:space="preserve"> </w:t>
      </w:r>
      <w:r>
        <w:t>orice</w:t>
      </w:r>
      <w:r>
        <w:rPr>
          <w:spacing w:val="-3"/>
        </w:rPr>
        <w:t xml:space="preserve"> </w:t>
      </w:r>
      <w:r>
        <w:t>utilizare</w:t>
      </w:r>
      <w:r>
        <w:rPr>
          <w:spacing w:val="-3"/>
        </w:rPr>
        <w:t xml:space="preserve"> </w:t>
      </w:r>
      <w:r>
        <w:t>sau</w:t>
      </w:r>
      <w:r>
        <w:rPr>
          <w:spacing w:val="-3"/>
        </w:rPr>
        <w:t xml:space="preserve"> </w:t>
      </w:r>
      <w:r>
        <w:t>reproducere</w:t>
      </w:r>
      <w:r w:rsidR="00780F78">
        <w:rPr>
          <w:spacing w:val="-3"/>
        </w:rPr>
        <w:t xml:space="preserve"> a </w:t>
      </w:r>
      <w:r>
        <w:t>unor</w:t>
      </w:r>
      <w:r>
        <w:rPr>
          <w:spacing w:val="-3"/>
        </w:rPr>
        <w:t xml:space="preserve"> </w:t>
      </w:r>
      <w:r>
        <w:t>elemente</w:t>
      </w:r>
      <w:r>
        <w:rPr>
          <w:spacing w:val="-3"/>
        </w:rPr>
        <w:t xml:space="preserve"> </w:t>
      </w:r>
      <w:r>
        <w:t>care</w:t>
      </w:r>
      <w:r>
        <w:rPr>
          <w:spacing w:val="-3"/>
        </w:rPr>
        <w:t xml:space="preserve"> </w:t>
      </w:r>
      <w:r>
        <w:t>nu</w:t>
      </w:r>
      <w:r>
        <w:rPr>
          <w:spacing w:val="-3"/>
        </w:rPr>
        <w:t xml:space="preserve"> </w:t>
      </w:r>
      <w:r>
        <w:t>sunt</w:t>
      </w:r>
      <w:r>
        <w:rPr>
          <w:spacing w:val="-3"/>
        </w:rPr>
        <w:t xml:space="preserve"> </w:t>
      </w:r>
      <w:r>
        <w:t>deținute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[Banca</w:t>
      </w:r>
      <w:r>
        <w:rPr>
          <w:spacing w:val="-3"/>
        </w:rPr>
        <w:t xml:space="preserve"> </w:t>
      </w:r>
      <w:r>
        <w:t>Centrală</w:t>
      </w:r>
      <w:r>
        <w:rPr>
          <w:spacing w:val="-3"/>
        </w:rPr>
        <w:t xml:space="preserve"> </w:t>
      </w:r>
      <w:r w:rsidR="00780F78">
        <w:t>Europeană/</w:t>
      </w:r>
      <w:r>
        <w:t>organul/agenția], este posibil să fie necesară solicitarea permisiunii direct de la titularii drepturilor respective.</w:t>
      </w:r>
    </w:p>
    <w:p w14:paraId="3797A223" w14:textId="77777777" w:rsidR="009162BE" w:rsidRDefault="009162BE" w:rsidP="00780F78">
      <w:pPr>
        <w:pStyle w:val="BodyText"/>
        <w:spacing w:before="128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9162BE" w14:paraId="05A64282" w14:textId="77777777">
        <w:trPr>
          <w:trHeight w:val="257"/>
        </w:trPr>
        <w:tc>
          <w:tcPr>
            <w:tcW w:w="773" w:type="dxa"/>
          </w:tcPr>
          <w:p w14:paraId="4F33DCE6" w14:textId="77777777" w:rsidR="009162BE" w:rsidRDefault="00000000" w:rsidP="00780F78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13AE48A3" w14:textId="77777777" w:rsidR="009162BE" w:rsidRDefault="00000000" w:rsidP="00780F78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202549F7" w14:textId="77777777" w:rsidR="009162BE" w:rsidRDefault="00000000" w:rsidP="00780F78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1935DC6" w14:textId="77777777" w:rsidR="009162BE" w:rsidRDefault="00000000" w:rsidP="00780F78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1D8154FD" w14:textId="77777777" w:rsidR="009162BE" w:rsidRDefault="00000000" w:rsidP="00780F78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9162BE" w14:paraId="726F7F2E" w14:textId="77777777">
        <w:trPr>
          <w:trHeight w:val="290"/>
        </w:trPr>
        <w:tc>
          <w:tcPr>
            <w:tcW w:w="773" w:type="dxa"/>
          </w:tcPr>
          <w:p w14:paraId="56522B79" w14:textId="77777777" w:rsidR="009162BE" w:rsidRDefault="00000000" w:rsidP="00780F78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295AAE47" w14:textId="77777777" w:rsidR="009162BE" w:rsidRDefault="00000000" w:rsidP="00780F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16DCB429" w14:textId="77777777" w:rsidR="009162BE" w:rsidRDefault="00000000" w:rsidP="00780F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2BF83E9F" w14:textId="77777777" w:rsidR="009162BE" w:rsidRDefault="00000000" w:rsidP="00780F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6D87164D" w14:textId="77777777" w:rsidR="009162BE" w:rsidRDefault="00000000" w:rsidP="00780F78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9162BE" w14:paraId="300CCC41" w14:textId="77777777">
        <w:trPr>
          <w:trHeight w:val="290"/>
        </w:trPr>
        <w:tc>
          <w:tcPr>
            <w:tcW w:w="773" w:type="dxa"/>
          </w:tcPr>
          <w:p w14:paraId="3A6F079D" w14:textId="77777777" w:rsidR="009162BE" w:rsidRDefault="00000000" w:rsidP="00780F78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5083EE45" w14:textId="77777777" w:rsidR="009162BE" w:rsidRDefault="00000000" w:rsidP="00780F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7058BDE8" w14:textId="77777777" w:rsidR="009162BE" w:rsidRDefault="00000000" w:rsidP="00780F7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77A5C41" w14:textId="77777777" w:rsidR="009162BE" w:rsidRDefault="00000000" w:rsidP="00780F78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C31DD8A" w14:textId="77777777" w:rsidR="009162BE" w:rsidRDefault="00000000" w:rsidP="00780F78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9162BE" w14:paraId="00B8173E" w14:textId="77777777">
        <w:trPr>
          <w:trHeight w:val="257"/>
        </w:trPr>
        <w:tc>
          <w:tcPr>
            <w:tcW w:w="773" w:type="dxa"/>
          </w:tcPr>
          <w:p w14:paraId="76049A46" w14:textId="77777777" w:rsidR="009162BE" w:rsidRDefault="00000000" w:rsidP="00780F78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299F6645" w14:textId="77777777" w:rsidR="009162BE" w:rsidRDefault="00000000" w:rsidP="00780F7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3231BD6" w14:textId="77777777" w:rsidR="009162BE" w:rsidRDefault="00000000" w:rsidP="00780F7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4EFD87A" w14:textId="77777777" w:rsidR="009162BE" w:rsidRDefault="00000000" w:rsidP="00780F78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1050A434" w14:textId="77777777" w:rsidR="009162BE" w:rsidRDefault="00000000" w:rsidP="00780F78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3160496A" w14:textId="77777777" w:rsidR="009162BE" w:rsidRDefault="009162BE" w:rsidP="00780F78">
      <w:pPr>
        <w:pStyle w:val="BodyText"/>
      </w:pPr>
    </w:p>
    <w:p w14:paraId="55ED4192" w14:textId="77777777" w:rsidR="009162BE" w:rsidRDefault="009162BE" w:rsidP="00780F78">
      <w:pPr>
        <w:pStyle w:val="BodyText"/>
      </w:pPr>
    </w:p>
    <w:p w14:paraId="09F9701F" w14:textId="77777777" w:rsidR="009162BE" w:rsidRDefault="009162BE" w:rsidP="00780F78">
      <w:pPr>
        <w:pStyle w:val="BodyText"/>
      </w:pPr>
    </w:p>
    <w:p w14:paraId="414F0A9C" w14:textId="77777777" w:rsidR="009162BE" w:rsidRDefault="009162BE" w:rsidP="00780F78">
      <w:pPr>
        <w:pStyle w:val="BodyText"/>
      </w:pPr>
    </w:p>
    <w:p w14:paraId="1056E91A" w14:textId="77777777" w:rsidR="009162BE" w:rsidRDefault="009162BE" w:rsidP="00780F78">
      <w:pPr>
        <w:pStyle w:val="BodyText"/>
      </w:pPr>
    </w:p>
    <w:p w14:paraId="71394988" w14:textId="77777777" w:rsidR="009162BE" w:rsidRDefault="009162BE" w:rsidP="00780F78">
      <w:pPr>
        <w:pStyle w:val="BodyText"/>
      </w:pPr>
    </w:p>
    <w:p w14:paraId="3DC6E45C" w14:textId="77777777" w:rsidR="009162BE" w:rsidRDefault="009162BE" w:rsidP="00780F78">
      <w:pPr>
        <w:pStyle w:val="BodyText"/>
      </w:pPr>
    </w:p>
    <w:p w14:paraId="1233844D" w14:textId="77777777" w:rsidR="009162BE" w:rsidRDefault="009162BE" w:rsidP="00780F78">
      <w:pPr>
        <w:pStyle w:val="BodyText"/>
      </w:pPr>
    </w:p>
    <w:p w14:paraId="5D674082" w14:textId="77777777" w:rsidR="009162BE" w:rsidRDefault="009162BE" w:rsidP="00780F78">
      <w:pPr>
        <w:pStyle w:val="BodyText"/>
      </w:pPr>
    </w:p>
    <w:p w14:paraId="5D22A074" w14:textId="77777777" w:rsidR="009162BE" w:rsidRDefault="009162BE" w:rsidP="00780F78">
      <w:pPr>
        <w:pStyle w:val="BodyText"/>
      </w:pPr>
    </w:p>
    <w:p w14:paraId="14726B31" w14:textId="77777777" w:rsidR="009162BE" w:rsidRDefault="009162BE" w:rsidP="00780F78">
      <w:pPr>
        <w:pStyle w:val="BodyText"/>
      </w:pPr>
    </w:p>
    <w:p w14:paraId="0487039B" w14:textId="77777777" w:rsidR="009162BE" w:rsidRDefault="009162BE" w:rsidP="00780F78">
      <w:pPr>
        <w:pStyle w:val="BodyText"/>
      </w:pPr>
    </w:p>
    <w:p w14:paraId="4AA20BC1" w14:textId="77777777" w:rsidR="009162BE" w:rsidRDefault="009162BE" w:rsidP="00780F78">
      <w:pPr>
        <w:pStyle w:val="BodyText"/>
      </w:pPr>
    </w:p>
    <w:p w14:paraId="45A9B8AA" w14:textId="77777777" w:rsidR="009162BE" w:rsidRDefault="009162BE" w:rsidP="00780F78">
      <w:pPr>
        <w:pStyle w:val="BodyText"/>
      </w:pPr>
    </w:p>
    <w:p w14:paraId="1B1E2B86" w14:textId="77777777" w:rsidR="009162BE" w:rsidRDefault="00000000" w:rsidP="00780F78">
      <w:pPr>
        <w:pStyle w:val="BodyText"/>
        <w:spacing w:before="127"/>
      </w:pPr>
      <w:r>
        <w:rPr>
          <w:noProof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3EE561E7" wp14:editId="00E9B49C">
                <wp:simplePos x="0" y="0"/>
                <wp:positionH relativeFrom="page">
                  <wp:posOffset>503999</wp:posOffset>
                </wp:positionH>
                <wp:positionV relativeFrom="paragraph">
                  <wp:posOffset>242270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9308EE" id="Graphic 1" o:spid="_x0000_s1026" style="position:absolute;margin-left:39.7pt;margin-top:19.1pt;width:146.85pt;height:.3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ABa+9r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F787E61" w14:textId="30624607" w:rsidR="009162BE" w:rsidRDefault="00000000" w:rsidP="00780F78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5">
        <w:r>
          <w:rPr>
            <w:color w:val="0000FF"/>
            <w:sz w:val="18"/>
            <w:u w:val="single" w:color="0000FF"/>
          </w:rPr>
          <w:t xml:space="preserve">Disclaimers in </w:t>
        </w:r>
        <w:r w:rsidR="00780F78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 w:rsidRPr="00780F78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7C95531C" w14:textId="2ABC76A6" w:rsidR="009162BE" w:rsidRDefault="00000000" w:rsidP="00780F78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 xml:space="preserve">This is the standard copyright notice. Agencies and bodies applying an opener reuse policy or licensing their publications </w:t>
      </w:r>
      <w:r w:rsidR="00780F78">
        <w:rPr>
          <w:sz w:val="18"/>
        </w:rPr>
        <w:t>under a Creative</w:t>
      </w:r>
      <w:r>
        <w:rPr>
          <w:sz w:val="18"/>
        </w:rPr>
        <w:t>-Commons</w:t>
      </w:r>
      <w:r>
        <w:rPr>
          <w:spacing w:val="-3"/>
          <w:sz w:val="18"/>
        </w:rPr>
        <w:t xml:space="preserve"> </w:t>
      </w:r>
      <w:r>
        <w:rPr>
          <w:sz w:val="18"/>
        </w:rPr>
        <w:t>licence</w:t>
      </w:r>
      <w:r>
        <w:rPr>
          <w:spacing w:val="-3"/>
          <w:sz w:val="18"/>
        </w:rPr>
        <w:t xml:space="preserve"> </w:t>
      </w:r>
      <w:r>
        <w:rPr>
          <w:sz w:val="18"/>
        </w:rPr>
        <w:t>may</w:t>
      </w:r>
      <w:r>
        <w:rPr>
          <w:spacing w:val="-3"/>
          <w:sz w:val="18"/>
        </w:rPr>
        <w:t xml:space="preserve"> </w:t>
      </w:r>
      <w:r>
        <w:rPr>
          <w:sz w:val="18"/>
        </w:rPr>
        <w:t>take</w:t>
      </w:r>
      <w:r>
        <w:rPr>
          <w:spacing w:val="-3"/>
          <w:sz w:val="18"/>
        </w:rPr>
        <w:t xml:space="preserve"> </w:t>
      </w:r>
      <w:r>
        <w:rPr>
          <w:sz w:val="18"/>
        </w:rPr>
        <w:t>inspiration</w:t>
      </w:r>
      <w:r>
        <w:rPr>
          <w:spacing w:val="-3"/>
          <w:sz w:val="18"/>
        </w:rPr>
        <w:t xml:space="preserve"> </w:t>
      </w:r>
      <w:r>
        <w:rPr>
          <w:sz w:val="18"/>
        </w:rPr>
        <w:t>from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Commission's</w:t>
      </w:r>
      <w:r>
        <w:rPr>
          <w:spacing w:val="-3"/>
          <w:sz w:val="18"/>
        </w:rPr>
        <w:t xml:space="preserve"> </w:t>
      </w:r>
      <w:r>
        <w:rPr>
          <w:sz w:val="18"/>
        </w:rPr>
        <w:t>liminary</w:t>
      </w:r>
      <w:r>
        <w:rPr>
          <w:spacing w:val="-3"/>
          <w:sz w:val="18"/>
        </w:rPr>
        <w:t xml:space="preserve"> </w:t>
      </w:r>
      <w:r>
        <w:rPr>
          <w:sz w:val="18"/>
        </w:rPr>
        <w:t>pages</w:t>
      </w:r>
      <w:r>
        <w:rPr>
          <w:spacing w:val="-3"/>
          <w:sz w:val="18"/>
        </w:rPr>
        <w:t xml:space="preserve"> </w:t>
      </w:r>
      <w:r>
        <w:rPr>
          <w:sz w:val="18"/>
        </w:rPr>
        <w:t>or</w:t>
      </w:r>
      <w:r>
        <w:rPr>
          <w:spacing w:val="-3"/>
          <w:sz w:val="18"/>
        </w:rPr>
        <w:t xml:space="preserve"> </w:t>
      </w:r>
      <w:r>
        <w:rPr>
          <w:sz w:val="18"/>
        </w:rPr>
        <w:t>contact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OP</w:t>
      </w:r>
      <w:r>
        <w:rPr>
          <w:spacing w:val="-3"/>
          <w:sz w:val="18"/>
        </w:rPr>
        <w:t xml:space="preserve"> </w:t>
      </w:r>
      <w:r>
        <w:rPr>
          <w:sz w:val="18"/>
        </w:rPr>
        <w:t xml:space="preserve">copyright </w:t>
      </w:r>
      <w:r>
        <w:rPr>
          <w:sz w:val="18"/>
        </w:rPr>
        <w:lastRenderedPageBreak/>
        <w:t>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</w:rPr>
        <w:t>).</w:t>
      </w:r>
    </w:p>
    <w:p w14:paraId="07A24D64" w14:textId="77777777" w:rsidR="009162BE" w:rsidRDefault="009162BE" w:rsidP="00780F78">
      <w:pPr>
        <w:pStyle w:val="ListParagraph"/>
        <w:spacing w:line="266" w:lineRule="auto"/>
        <w:rPr>
          <w:sz w:val="18"/>
        </w:rPr>
        <w:sectPr w:rsidR="009162BE">
          <w:type w:val="continuous"/>
          <w:pgSz w:w="11910" w:h="16840"/>
          <w:pgMar w:top="360" w:right="850" w:bottom="280" w:left="708" w:header="720" w:footer="720" w:gutter="0"/>
          <w:cols w:space="720"/>
        </w:sectPr>
      </w:pPr>
    </w:p>
    <w:p w14:paraId="787F9E50" w14:textId="77777777" w:rsidR="009162BE" w:rsidRDefault="00000000" w:rsidP="00780F78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52E94A9D" w14:textId="77777777" w:rsidR="009162BE" w:rsidRDefault="00000000" w:rsidP="00780F78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5AE04412" w14:textId="77777777" w:rsidR="009162BE" w:rsidRDefault="00000000" w:rsidP="00780F78">
      <w:pPr>
        <w:pStyle w:val="BodyText"/>
        <w:spacing w:before="104"/>
        <w:ind w:left="85"/>
      </w:pPr>
      <w:r>
        <w:t>Prețul</w:t>
      </w:r>
      <w:r>
        <w:rPr>
          <w:spacing w:val="-6"/>
        </w:rPr>
        <w:t xml:space="preserve"> </w:t>
      </w:r>
      <w:r>
        <w:t>în</w:t>
      </w:r>
      <w:r>
        <w:rPr>
          <w:spacing w:val="-6"/>
        </w:rPr>
        <w:t xml:space="preserve"> </w:t>
      </w:r>
      <w:r>
        <w:t>Luxemburg</w:t>
      </w:r>
      <w:r>
        <w:rPr>
          <w:spacing w:val="-6"/>
        </w:rPr>
        <w:t xml:space="preserve"> </w:t>
      </w:r>
      <w:r>
        <w:t>(fără</w:t>
      </w:r>
      <w:r>
        <w:rPr>
          <w:spacing w:val="-6"/>
        </w:rPr>
        <w:t xml:space="preserve"> </w:t>
      </w:r>
      <w:r>
        <w:t>TVA):</w:t>
      </w:r>
      <w:r>
        <w:rPr>
          <w:spacing w:val="-6"/>
        </w:rPr>
        <w:t xml:space="preserve"> </w:t>
      </w:r>
      <w:r>
        <w:t>…</w:t>
      </w:r>
      <w:r>
        <w:rPr>
          <w:spacing w:val="-5"/>
        </w:rPr>
        <w:t xml:space="preserve"> EUR</w:t>
      </w:r>
    </w:p>
    <w:p w14:paraId="68A05AFA" w14:textId="77777777" w:rsidR="009162BE" w:rsidRDefault="009162BE" w:rsidP="00780F78">
      <w:pPr>
        <w:pStyle w:val="BodyText"/>
        <w:sectPr w:rsidR="009162BE">
          <w:pgSz w:w="11910" w:h="16840"/>
          <w:pgMar w:top="360" w:right="850" w:bottom="280" w:left="708" w:header="720" w:footer="720" w:gutter="0"/>
          <w:cols w:space="720"/>
        </w:sectPr>
      </w:pPr>
    </w:p>
    <w:p w14:paraId="6ACF0CFF" w14:textId="77777777" w:rsidR="009162BE" w:rsidRDefault="00000000" w:rsidP="00780F78">
      <w:pPr>
        <w:pStyle w:val="Heading1"/>
        <w:spacing w:before="80"/>
      </w:pPr>
      <w:r>
        <w:lastRenderedPageBreak/>
        <w:t>Contactați</w:t>
      </w:r>
      <w:r>
        <w:rPr>
          <w:spacing w:val="-10"/>
        </w:rPr>
        <w:t xml:space="preserve"> </w:t>
      </w:r>
      <w:r>
        <w:rPr>
          <w:spacing w:val="-5"/>
        </w:rPr>
        <w:t>UE</w:t>
      </w:r>
    </w:p>
    <w:p w14:paraId="24328D39" w14:textId="77777777" w:rsidR="009162BE" w:rsidRDefault="00000000" w:rsidP="00780F78">
      <w:pPr>
        <w:pStyle w:val="Heading2"/>
        <w:spacing w:before="154"/>
      </w:pPr>
      <w:r>
        <w:t>În</w:t>
      </w:r>
      <w:r>
        <w:rPr>
          <w:spacing w:val="-2"/>
        </w:rPr>
        <w:t xml:space="preserve"> persoană</w:t>
      </w:r>
    </w:p>
    <w:p w14:paraId="42607D7A" w14:textId="77777777" w:rsidR="009162BE" w:rsidRDefault="00000000" w:rsidP="00780F78">
      <w:pPr>
        <w:spacing w:before="167" w:line="280" w:lineRule="auto"/>
        <w:ind w:left="85"/>
      </w:pPr>
      <w:r>
        <w:t>În</w:t>
      </w:r>
      <w:r>
        <w:rPr>
          <w:spacing w:val="-3"/>
        </w:rPr>
        <w:t xml:space="preserve"> </w:t>
      </w:r>
      <w:r>
        <w:t>întreaga</w:t>
      </w:r>
      <w:r>
        <w:rPr>
          <w:spacing w:val="-3"/>
        </w:rPr>
        <w:t xml:space="preserve"> </w:t>
      </w:r>
      <w:r>
        <w:t>Uniune</w:t>
      </w:r>
      <w:r>
        <w:rPr>
          <w:spacing w:val="-3"/>
        </w:rPr>
        <w:t xml:space="preserve"> </w:t>
      </w:r>
      <w:r>
        <w:t>Europeană</w:t>
      </w:r>
      <w:r>
        <w:rPr>
          <w:spacing w:val="-3"/>
        </w:rPr>
        <w:t xml:space="preserve"> </w:t>
      </w:r>
      <w:r>
        <w:t>există</w:t>
      </w:r>
      <w:r>
        <w:rPr>
          <w:spacing w:val="-3"/>
        </w:rPr>
        <w:t xml:space="preserve"> </w:t>
      </w:r>
      <w:r>
        <w:t>sute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centre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Direct.</w:t>
      </w:r>
      <w:r>
        <w:rPr>
          <w:spacing w:val="-3"/>
        </w:rPr>
        <w:t xml:space="preserve"> </w:t>
      </w:r>
      <w:r>
        <w:t>Puteți</w:t>
      </w:r>
      <w:r>
        <w:rPr>
          <w:spacing w:val="-3"/>
        </w:rPr>
        <w:t xml:space="preserve"> </w:t>
      </w:r>
      <w:r>
        <w:t>găsi</w:t>
      </w:r>
      <w:r>
        <w:rPr>
          <w:spacing w:val="-3"/>
        </w:rPr>
        <w:t xml:space="preserve"> </w:t>
      </w:r>
      <w:r>
        <w:t>adresa</w:t>
      </w:r>
      <w:r>
        <w:rPr>
          <w:spacing w:val="-3"/>
        </w:rPr>
        <w:t xml:space="preserve"> </w:t>
      </w:r>
      <w:r>
        <w:t>centrului</w:t>
      </w:r>
      <w:r>
        <w:rPr>
          <w:spacing w:val="-3"/>
        </w:rPr>
        <w:t xml:space="preserve"> </w:t>
      </w:r>
      <w:r>
        <w:t>cel</w:t>
      </w:r>
      <w:r>
        <w:rPr>
          <w:spacing w:val="-3"/>
        </w:rPr>
        <w:t xml:space="preserve"> </w:t>
      </w:r>
      <w:r>
        <w:t>mai apropiat de dumneavoastră online (</w:t>
      </w:r>
      <w:hyperlink r:id="rId8">
        <w:r>
          <w:rPr>
            <w:color w:val="0000FF"/>
            <w:u w:val="single" w:color="0000FF"/>
          </w:rPr>
          <w:t>european-union.europa.eu/contact</w:t>
        </w:r>
      </w:hyperlink>
      <w:hyperlink r:id="rId9">
        <w:r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10">
        <w:r>
          <w:rPr>
            <w:color w:val="0000FF"/>
            <w:u w:val="single" w:color="0000FF"/>
          </w:rPr>
          <w:t>eu/meet-us_ro</w:t>
        </w:r>
      </w:hyperlink>
      <w:r>
        <w:t>).</w:t>
      </w:r>
    </w:p>
    <w:p w14:paraId="0ABA8CE3" w14:textId="77777777" w:rsidR="009162BE" w:rsidRDefault="00000000" w:rsidP="00780F78">
      <w:pPr>
        <w:pStyle w:val="Heading2"/>
        <w:spacing w:before="102"/>
      </w:pPr>
      <w:r>
        <w:t>La</w:t>
      </w:r>
      <w:r>
        <w:rPr>
          <w:spacing w:val="-4"/>
        </w:rPr>
        <w:t xml:space="preserve"> </w:t>
      </w:r>
      <w:r>
        <w:t>telefon</w:t>
      </w:r>
      <w:r>
        <w:rPr>
          <w:spacing w:val="-3"/>
        </w:rPr>
        <w:t xml:space="preserve"> </w:t>
      </w:r>
      <w:r>
        <w:t>sau</w:t>
      </w:r>
      <w:r>
        <w:rPr>
          <w:spacing w:val="-4"/>
        </w:rPr>
        <w:t xml:space="preserve"> </w:t>
      </w:r>
      <w:r>
        <w:t>în</w:t>
      </w:r>
      <w:r>
        <w:rPr>
          <w:spacing w:val="-3"/>
        </w:rPr>
        <w:t xml:space="preserve"> </w:t>
      </w:r>
      <w:r>
        <w:rPr>
          <w:spacing w:val="-2"/>
        </w:rPr>
        <w:t>scris</w:t>
      </w:r>
    </w:p>
    <w:p w14:paraId="31BB9298" w14:textId="77777777" w:rsidR="009162BE" w:rsidRDefault="00000000" w:rsidP="00780F78">
      <w:pPr>
        <w:spacing w:before="167" w:line="290" w:lineRule="auto"/>
        <w:ind w:left="85"/>
      </w:pP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serviciu</w:t>
      </w:r>
      <w:r>
        <w:rPr>
          <w:spacing w:val="-4"/>
        </w:rPr>
        <w:t xml:space="preserve"> </w:t>
      </w:r>
      <w:r>
        <w:t>care</w:t>
      </w:r>
      <w:r>
        <w:rPr>
          <w:spacing w:val="-4"/>
        </w:rPr>
        <w:t xml:space="preserve"> </w:t>
      </w:r>
      <w:r>
        <w:t>vă</w:t>
      </w:r>
      <w:r>
        <w:rPr>
          <w:spacing w:val="-4"/>
        </w:rPr>
        <w:t xml:space="preserve"> </w:t>
      </w:r>
      <w:r>
        <w:t>răspunde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întrebările</w:t>
      </w:r>
      <w:r>
        <w:rPr>
          <w:spacing w:val="-4"/>
        </w:rPr>
        <w:t xml:space="preserve"> </w:t>
      </w:r>
      <w:r>
        <w:t>privind</w:t>
      </w:r>
      <w:r>
        <w:rPr>
          <w:spacing w:val="-4"/>
        </w:rPr>
        <w:t xml:space="preserve"> </w:t>
      </w:r>
      <w:r>
        <w:t>Uniunea</w:t>
      </w:r>
      <w:r>
        <w:rPr>
          <w:spacing w:val="-4"/>
        </w:rPr>
        <w:t xml:space="preserve"> </w:t>
      </w:r>
      <w:r>
        <w:t>Europeană.</w:t>
      </w:r>
      <w:r>
        <w:rPr>
          <w:spacing w:val="-4"/>
        </w:rPr>
        <w:t xml:space="preserve"> </w:t>
      </w:r>
      <w:r>
        <w:t>Puteți</w:t>
      </w:r>
      <w:r>
        <w:rPr>
          <w:spacing w:val="-4"/>
        </w:rPr>
        <w:t xml:space="preserve"> </w:t>
      </w:r>
      <w:r>
        <w:t>accesa acest serviciu:</w:t>
      </w:r>
    </w:p>
    <w:p w14:paraId="03F3988E" w14:textId="48511D4A" w:rsidR="009162BE" w:rsidRDefault="00000000" w:rsidP="00780F78">
      <w:pPr>
        <w:pStyle w:val="ListParagraph"/>
        <w:numPr>
          <w:ilvl w:val="0"/>
          <w:numId w:val="1"/>
        </w:numPr>
        <w:tabs>
          <w:tab w:val="left" w:pos="474"/>
        </w:tabs>
        <w:spacing w:before="113"/>
        <w:ind w:left="474" w:hanging="399"/>
      </w:pPr>
      <w:r>
        <w:t>apelând</w:t>
      </w:r>
      <w:r>
        <w:rPr>
          <w:spacing w:val="-7"/>
        </w:rPr>
        <w:t xml:space="preserve"> </w:t>
      </w:r>
      <w:r>
        <w:t>numărul</w:t>
      </w:r>
      <w:r>
        <w:rPr>
          <w:spacing w:val="-4"/>
        </w:rPr>
        <w:t xml:space="preserve"> </w:t>
      </w:r>
      <w:r>
        <w:t>gratuit:</w:t>
      </w:r>
      <w:r>
        <w:rPr>
          <w:spacing w:val="-4"/>
        </w:rPr>
        <w:t xml:space="preserve"> </w:t>
      </w:r>
      <w:r w:rsidR="00780F78">
        <w:t>00 800 6 7 8 9 10 11</w:t>
      </w:r>
      <w:r>
        <w:rPr>
          <w:spacing w:val="-4"/>
        </w:rPr>
        <w:t xml:space="preserve"> </w:t>
      </w:r>
      <w:r>
        <w:t>(unii</w:t>
      </w:r>
      <w:r>
        <w:rPr>
          <w:spacing w:val="-4"/>
        </w:rPr>
        <w:t xml:space="preserve"> </w:t>
      </w:r>
      <w:r>
        <w:t>operatori</w:t>
      </w:r>
      <w:r>
        <w:rPr>
          <w:spacing w:val="-5"/>
        </w:rPr>
        <w:t xml:space="preserve"> </w:t>
      </w:r>
      <w:r>
        <w:t>pot</w:t>
      </w:r>
      <w:r>
        <w:rPr>
          <w:spacing w:val="-4"/>
        </w:rPr>
        <w:t xml:space="preserve"> </w:t>
      </w:r>
      <w:r>
        <w:t>taxa</w:t>
      </w:r>
      <w:r>
        <w:rPr>
          <w:spacing w:val="-4"/>
        </w:rPr>
        <w:t xml:space="preserve"> </w:t>
      </w:r>
      <w:r>
        <w:t>aceste</w:t>
      </w:r>
      <w:r>
        <w:rPr>
          <w:spacing w:val="-4"/>
        </w:rPr>
        <w:t xml:space="preserve"> </w:t>
      </w:r>
      <w:r>
        <w:rPr>
          <w:spacing w:val="-2"/>
        </w:rPr>
        <w:t>apeluri);</w:t>
      </w:r>
    </w:p>
    <w:p w14:paraId="33303011" w14:textId="4B6FE88D" w:rsidR="009162BE" w:rsidRDefault="00000000" w:rsidP="00780F78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apelând</w:t>
      </w:r>
      <w:r>
        <w:rPr>
          <w:spacing w:val="-7"/>
        </w:rPr>
        <w:t xml:space="preserve"> </w:t>
      </w:r>
      <w:r>
        <w:t>numărul</w:t>
      </w:r>
      <w:r>
        <w:rPr>
          <w:spacing w:val="-6"/>
        </w:rPr>
        <w:t xml:space="preserve"> </w:t>
      </w:r>
      <w:r>
        <w:t>standard:</w:t>
      </w:r>
      <w:r>
        <w:rPr>
          <w:spacing w:val="-7"/>
        </w:rPr>
        <w:t xml:space="preserve"> </w:t>
      </w:r>
      <w:r w:rsidR="00780F78">
        <w:t>+32 22999696</w:t>
      </w:r>
      <w:r>
        <w:rPr>
          <w:spacing w:val="-2"/>
        </w:rPr>
        <w:t>;</w:t>
      </w:r>
    </w:p>
    <w:p w14:paraId="5AB0C3A8" w14:textId="77777777" w:rsidR="009162BE" w:rsidRDefault="00000000" w:rsidP="00780F78">
      <w:pPr>
        <w:pStyle w:val="ListParagraph"/>
        <w:numPr>
          <w:ilvl w:val="0"/>
          <w:numId w:val="1"/>
        </w:numPr>
        <w:tabs>
          <w:tab w:val="left" w:pos="474"/>
        </w:tabs>
        <w:spacing w:before="42"/>
        <w:ind w:left="474" w:hanging="399"/>
      </w:pPr>
      <w:r>
        <w:rPr>
          <w:spacing w:val="-2"/>
        </w:rPr>
        <w:t>folosind</w:t>
      </w:r>
      <w:r>
        <w:rPr>
          <w:spacing w:val="31"/>
        </w:rPr>
        <w:t xml:space="preserve"> </w:t>
      </w:r>
      <w:r>
        <w:rPr>
          <w:spacing w:val="-2"/>
        </w:rPr>
        <w:t>formularul:</w:t>
      </w:r>
      <w:r>
        <w:rPr>
          <w:spacing w:val="34"/>
        </w:rPr>
        <w:t xml:space="preserve"> </w:t>
      </w:r>
      <w:hyperlink r:id="rId11">
        <w:r>
          <w:rPr>
            <w:color w:val="0000FF"/>
            <w:spacing w:val="-2"/>
            <w:u w:val="single" w:color="0000FF"/>
          </w:rPr>
          <w:t>european-union.europa.eu/contact</w:t>
        </w:r>
      </w:hyperlink>
      <w:hyperlink r:id="rId12">
        <w:r>
          <w:rPr>
            <w:rFonts w:ascii="Palatino Linotype" w:hAnsi="Palatino Linotype"/>
            <w:color w:val="0000FF"/>
            <w:spacing w:val="-2"/>
            <w:u w:val="single" w:color="0000FF"/>
          </w:rPr>
          <w:t>‑</w:t>
        </w:r>
      </w:hyperlink>
      <w:hyperlink r:id="rId13">
        <w:r>
          <w:rPr>
            <w:color w:val="0000FF"/>
            <w:spacing w:val="-2"/>
            <w:u w:val="single" w:color="0000FF"/>
          </w:rPr>
          <w:t>eu/write-us_ro</w:t>
        </w:r>
      </w:hyperlink>
      <w:r>
        <w:rPr>
          <w:spacing w:val="-2"/>
        </w:rPr>
        <w:t>.</w:t>
      </w:r>
    </w:p>
    <w:p w14:paraId="4A4EE8CF" w14:textId="77777777" w:rsidR="009162BE" w:rsidRDefault="009162BE" w:rsidP="00780F78">
      <w:pPr>
        <w:pStyle w:val="BodyText"/>
        <w:spacing w:before="182"/>
        <w:rPr>
          <w:sz w:val="22"/>
        </w:rPr>
      </w:pPr>
    </w:p>
    <w:p w14:paraId="504632CD" w14:textId="77777777" w:rsidR="009162BE" w:rsidRDefault="00000000" w:rsidP="00780F78">
      <w:pPr>
        <w:pStyle w:val="Heading1"/>
      </w:pPr>
      <w:r>
        <w:t>Găsiți</w:t>
      </w:r>
      <w:r>
        <w:rPr>
          <w:spacing w:val="-8"/>
        </w:rPr>
        <w:t xml:space="preserve"> </w:t>
      </w:r>
      <w:r>
        <w:t>informații</w:t>
      </w:r>
      <w:r>
        <w:rPr>
          <w:spacing w:val="-7"/>
        </w:rPr>
        <w:t xml:space="preserve"> </w:t>
      </w:r>
      <w:r>
        <w:t>despre</w:t>
      </w:r>
      <w:r>
        <w:rPr>
          <w:spacing w:val="-7"/>
        </w:rPr>
        <w:t xml:space="preserve"> </w:t>
      </w:r>
      <w:r>
        <w:rPr>
          <w:spacing w:val="-5"/>
        </w:rPr>
        <w:t>UE</w:t>
      </w:r>
    </w:p>
    <w:p w14:paraId="3017C800" w14:textId="77777777" w:rsidR="009162BE" w:rsidRDefault="00000000" w:rsidP="00780F78">
      <w:pPr>
        <w:pStyle w:val="Heading2"/>
        <w:spacing w:before="155"/>
      </w:pPr>
      <w:r>
        <w:rPr>
          <w:spacing w:val="-2"/>
        </w:rPr>
        <w:t>Online</w:t>
      </w:r>
    </w:p>
    <w:p w14:paraId="1B608690" w14:textId="77777777" w:rsidR="009162BE" w:rsidRDefault="00000000" w:rsidP="00780F78">
      <w:pPr>
        <w:spacing w:before="166" w:line="290" w:lineRule="auto"/>
        <w:ind w:left="85"/>
      </w:pPr>
      <w:r>
        <w:t>Informații</w:t>
      </w:r>
      <w:r>
        <w:rPr>
          <w:spacing w:val="-5"/>
        </w:rPr>
        <w:t xml:space="preserve"> </w:t>
      </w:r>
      <w:r>
        <w:t>despre</w:t>
      </w:r>
      <w:r>
        <w:rPr>
          <w:spacing w:val="-3"/>
        </w:rPr>
        <w:t xml:space="preserve"> </w:t>
      </w:r>
      <w:r>
        <w:t>Uniunea</w:t>
      </w:r>
      <w:r>
        <w:rPr>
          <w:spacing w:val="-3"/>
        </w:rPr>
        <w:t xml:space="preserve"> </w:t>
      </w:r>
      <w:r>
        <w:t>Europeană</w:t>
      </w:r>
      <w:r>
        <w:rPr>
          <w:spacing w:val="-3"/>
        </w:rPr>
        <w:t xml:space="preserve"> </w:t>
      </w:r>
      <w:r>
        <w:t>în</w:t>
      </w:r>
      <w:r>
        <w:rPr>
          <w:spacing w:val="-3"/>
        </w:rPr>
        <w:t xml:space="preserve"> </w:t>
      </w:r>
      <w:r>
        <w:t>toate</w:t>
      </w:r>
      <w:r>
        <w:rPr>
          <w:spacing w:val="-3"/>
        </w:rPr>
        <w:t xml:space="preserve"> </w:t>
      </w:r>
      <w:r>
        <w:t>limbile</w:t>
      </w:r>
      <w:r>
        <w:rPr>
          <w:spacing w:val="-3"/>
        </w:rPr>
        <w:t xml:space="preserve"> </w:t>
      </w:r>
      <w:r>
        <w:t>oficiale</w:t>
      </w:r>
      <w:r>
        <w:rPr>
          <w:spacing w:val="-3"/>
        </w:rPr>
        <w:t xml:space="preserve"> </w:t>
      </w:r>
      <w:r>
        <w:t>ale</w:t>
      </w:r>
      <w:r>
        <w:rPr>
          <w:spacing w:val="-3"/>
        </w:rPr>
        <w:t xml:space="preserve"> </w:t>
      </w:r>
      <w:r>
        <w:t>UE</w:t>
      </w:r>
      <w:r>
        <w:rPr>
          <w:spacing w:val="-3"/>
        </w:rPr>
        <w:t xml:space="preserve"> </w:t>
      </w:r>
      <w:r>
        <w:t>sunt</w:t>
      </w:r>
      <w:r>
        <w:rPr>
          <w:spacing w:val="-3"/>
        </w:rPr>
        <w:t xml:space="preserve"> </w:t>
      </w:r>
      <w:r>
        <w:t>disponibile</w:t>
      </w:r>
      <w:r>
        <w:rPr>
          <w:spacing w:val="-3"/>
        </w:rPr>
        <w:t xml:space="preserve"> </w:t>
      </w:r>
      <w:r>
        <w:t>pe</w:t>
      </w:r>
      <w:r>
        <w:rPr>
          <w:spacing w:val="-3"/>
        </w:rPr>
        <w:t xml:space="preserve"> </w:t>
      </w:r>
      <w:r>
        <w:t>site-ul</w:t>
      </w:r>
      <w:r>
        <w:rPr>
          <w:spacing w:val="-3"/>
        </w:rPr>
        <w:t xml:space="preserve"> </w:t>
      </w:r>
      <w:r>
        <w:t xml:space="preserve">Europa </w:t>
      </w:r>
      <w:r>
        <w:rPr>
          <w:spacing w:val="-2"/>
        </w:rPr>
        <w:t>(</w:t>
      </w:r>
      <w:hyperlink r:id="rId14">
        <w:r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6116FEA1" w14:textId="77777777" w:rsidR="009162BE" w:rsidRDefault="00000000" w:rsidP="00780F78">
      <w:pPr>
        <w:pStyle w:val="Heading2"/>
        <w:spacing w:before="113"/>
      </w:pPr>
      <w:r>
        <w:t>Publicații</w:t>
      </w:r>
      <w:r>
        <w:rPr>
          <w:spacing w:val="-7"/>
        </w:rPr>
        <w:t xml:space="preserve"> </w:t>
      </w:r>
      <w:r>
        <w:t>ale</w:t>
      </w:r>
      <w:r>
        <w:rPr>
          <w:spacing w:val="-6"/>
        </w:rPr>
        <w:t xml:space="preserve"> </w:t>
      </w:r>
      <w:r>
        <w:rPr>
          <w:spacing w:val="-5"/>
        </w:rPr>
        <w:t>UE</w:t>
      </w:r>
    </w:p>
    <w:p w14:paraId="4A3348CB" w14:textId="77777777" w:rsidR="009162BE" w:rsidRDefault="00000000" w:rsidP="00780F78">
      <w:pPr>
        <w:spacing w:before="167" w:line="285" w:lineRule="auto"/>
        <w:ind w:left="85"/>
      </w:pPr>
      <w:r>
        <w:t>Puteți</w:t>
      </w:r>
      <w:r>
        <w:rPr>
          <w:spacing w:val="-4"/>
        </w:rPr>
        <w:t xml:space="preserve"> </w:t>
      </w:r>
      <w:r>
        <w:t>vizualiza</w:t>
      </w:r>
      <w:r>
        <w:rPr>
          <w:spacing w:val="-4"/>
        </w:rPr>
        <w:t xml:space="preserve"> </w:t>
      </w:r>
      <w:r>
        <w:t>sau</w:t>
      </w:r>
      <w:r>
        <w:rPr>
          <w:spacing w:val="-4"/>
        </w:rPr>
        <w:t xml:space="preserve"> </w:t>
      </w:r>
      <w:r>
        <w:t>comanda</w:t>
      </w:r>
      <w:r>
        <w:rPr>
          <w:spacing w:val="-4"/>
        </w:rPr>
        <w:t xml:space="preserve"> </w:t>
      </w:r>
      <w:r>
        <w:t>publicații</w:t>
      </w:r>
      <w:r>
        <w:rPr>
          <w:spacing w:val="-4"/>
        </w:rPr>
        <w:t xml:space="preserve"> </w:t>
      </w:r>
      <w:r>
        <w:t>ale</w:t>
      </w:r>
      <w:r>
        <w:rPr>
          <w:spacing w:val="-4"/>
        </w:rPr>
        <w:t xml:space="preserve"> </w:t>
      </w:r>
      <w:r>
        <w:t>UE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hyperlink r:id="rId15">
        <w:r>
          <w:rPr>
            <w:color w:val="0000FF"/>
            <w:u w:val="single" w:color="0000FF"/>
          </w:rPr>
          <w:t>op.europa.eu/ro/publications</w:t>
        </w:r>
      </w:hyperlink>
      <w:r>
        <w:t>.</w:t>
      </w:r>
      <w:r>
        <w:rPr>
          <w:spacing w:val="-4"/>
        </w:rPr>
        <w:t xml:space="preserve"> </w:t>
      </w:r>
      <w:r>
        <w:t>Mai</w:t>
      </w:r>
      <w:r>
        <w:rPr>
          <w:spacing w:val="-4"/>
        </w:rPr>
        <w:t xml:space="preserve"> </w:t>
      </w:r>
      <w:r>
        <w:t>multe</w:t>
      </w:r>
      <w:r>
        <w:rPr>
          <w:spacing w:val="-4"/>
        </w:rPr>
        <w:t xml:space="preserve"> </w:t>
      </w:r>
      <w:r>
        <w:t>exemplare ale</w:t>
      </w:r>
      <w:r>
        <w:rPr>
          <w:spacing w:val="-3"/>
        </w:rPr>
        <w:t xml:space="preserve"> </w:t>
      </w:r>
      <w:r>
        <w:t>publicațiilor</w:t>
      </w:r>
      <w:r>
        <w:rPr>
          <w:spacing w:val="-3"/>
        </w:rPr>
        <w:t xml:space="preserve"> </w:t>
      </w:r>
      <w:r>
        <w:t>gratuite</w:t>
      </w:r>
      <w:r>
        <w:rPr>
          <w:spacing w:val="-3"/>
        </w:rPr>
        <w:t xml:space="preserve"> </w:t>
      </w:r>
      <w:r>
        <w:t>pot</w:t>
      </w:r>
      <w:r>
        <w:rPr>
          <w:spacing w:val="-3"/>
        </w:rPr>
        <w:t xml:space="preserve"> </w:t>
      </w:r>
      <w:r>
        <w:t>fi</w:t>
      </w:r>
      <w:r>
        <w:rPr>
          <w:spacing w:val="-3"/>
        </w:rPr>
        <w:t xml:space="preserve"> </w:t>
      </w:r>
      <w:r>
        <w:t>obținute</w:t>
      </w:r>
      <w:r>
        <w:rPr>
          <w:spacing w:val="-3"/>
        </w:rPr>
        <w:t xml:space="preserve"> </w:t>
      </w:r>
      <w:r>
        <w:t>contactând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</w:t>
      </w:r>
      <w:r>
        <w:rPr>
          <w:spacing w:val="-3"/>
        </w:rPr>
        <w:t xml:space="preserve"> </w:t>
      </w:r>
      <w:r>
        <w:t>sau</w:t>
      </w:r>
      <w:r>
        <w:rPr>
          <w:spacing w:val="-3"/>
        </w:rPr>
        <w:t xml:space="preserve"> </w:t>
      </w:r>
      <w:r>
        <w:t>centrul</w:t>
      </w:r>
      <w:r>
        <w:rPr>
          <w:spacing w:val="-3"/>
        </w:rPr>
        <w:t xml:space="preserve"> </w:t>
      </w:r>
      <w:r>
        <w:t>dumneavoastră</w:t>
      </w:r>
      <w:r>
        <w:rPr>
          <w:spacing w:val="-3"/>
        </w:rPr>
        <w:t xml:space="preserve"> </w:t>
      </w:r>
      <w:r>
        <w:t>local</w:t>
      </w:r>
      <w:r>
        <w:rPr>
          <w:spacing w:val="-3"/>
        </w:rPr>
        <w:t xml:space="preserve"> </w:t>
      </w:r>
      <w:r>
        <w:t>de documentare (</w:t>
      </w:r>
      <w:hyperlink r:id="rId16">
        <w:r>
          <w:rPr>
            <w:color w:val="0000FF"/>
            <w:u w:val="single" w:color="0000FF"/>
          </w:rPr>
          <w:t>european-union.europa.eu/contact</w:t>
        </w:r>
      </w:hyperlink>
      <w:hyperlink r:id="rId17">
        <w:r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18">
        <w:r>
          <w:rPr>
            <w:color w:val="0000FF"/>
            <w:u w:val="single" w:color="0000FF"/>
          </w:rPr>
          <w:t>eu/meet-us_ro</w:t>
        </w:r>
      </w:hyperlink>
      <w:r>
        <w:t>).</w:t>
      </w:r>
    </w:p>
    <w:p w14:paraId="2C7C7993" w14:textId="77777777" w:rsidR="009162BE" w:rsidRDefault="00000000" w:rsidP="00780F78">
      <w:pPr>
        <w:pStyle w:val="Heading2"/>
      </w:pPr>
      <w:r>
        <w:t>Dreptul</w:t>
      </w:r>
      <w:r>
        <w:rPr>
          <w:spacing w:val="-5"/>
        </w:rPr>
        <w:t xml:space="preserve"> </w:t>
      </w:r>
      <w:r>
        <w:t>UE</w:t>
      </w:r>
      <w:r>
        <w:rPr>
          <w:spacing w:val="-5"/>
        </w:rPr>
        <w:t xml:space="preserve"> </w:t>
      </w:r>
      <w:r>
        <w:t>și</w:t>
      </w:r>
      <w:r>
        <w:rPr>
          <w:spacing w:val="-5"/>
        </w:rPr>
        <w:t xml:space="preserve"> </w:t>
      </w:r>
      <w:r>
        <w:t>documente</w:t>
      </w:r>
      <w:r>
        <w:rPr>
          <w:spacing w:val="-5"/>
        </w:rPr>
        <w:t xml:space="preserve"> </w:t>
      </w:r>
      <w:r>
        <w:rPr>
          <w:spacing w:val="-2"/>
        </w:rPr>
        <w:t>conexe</w:t>
      </w:r>
    </w:p>
    <w:p w14:paraId="3E50D079" w14:textId="77777777" w:rsidR="009162BE" w:rsidRDefault="00000000" w:rsidP="00780F78">
      <w:pPr>
        <w:spacing w:before="166" w:line="290" w:lineRule="auto"/>
        <w:ind w:left="85"/>
      </w:pPr>
      <w:r>
        <w:t>Pentru</w:t>
      </w:r>
      <w:r>
        <w:rPr>
          <w:spacing w:val="-3"/>
        </w:rPr>
        <w:t xml:space="preserve"> </w:t>
      </w:r>
      <w:r>
        <w:t>accesul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informații</w:t>
      </w:r>
      <w:r>
        <w:rPr>
          <w:spacing w:val="-3"/>
        </w:rPr>
        <w:t xml:space="preserve"> </w:t>
      </w:r>
      <w:r>
        <w:t>juridice</w:t>
      </w:r>
      <w:r>
        <w:rPr>
          <w:spacing w:val="-3"/>
        </w:rPr>
        <w:t xml:space="preserve"> </w:t>
      </w:r>
      <w:r>
        <w:t>din</w:t>
      </w:r>
      <w:r>
        <w:rPr>
          <w:spacing w:val="-3"/>
        </w:rPr>
        <w:t xml:space="preserve"> </w:t>
      </w:r>
      <w:r>
        <w:t>UE,</w:t>
      </w:r>
      <w:r>
        <w:rPr>
          <w:spacing w:val="-3"/>
        </w:rPr>
        <w:t xml:space="preserve"> </w:t>
      </w:r>
      <w:r>
        <w:t>inclusiv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ansamblul</w:t>
      </w:r>
      <w:r>
        <w:rPr>
          <w:spacing w:val="-3"/>
        </w:rPr>
        <w:t xml:space="preserve"> </w:t>
      </w:r>
      <w:r>
        <w:t>legislației</w:t>
      </w:r>
      <w:r>
        <w:rPr>
          <w:spacing w:val="-3"/>
        </w:rPr>
        <w:t xml:space="preserve"> </w:t>
      </w:r>
      <w:r>
        <w:t>UE</w:t>
      </w:r>
      <w:r>
        <w:rPr>
          <w:spacing w:val="-3"/>
        </w:rPr>
        <w:t xml:space="preserve"> </w:t>
      </w:r>
      <w:r>
        <w:t>începând</w:t>
      </w:r>
      <w:r>
        <w:rPr>
          <w:spacing w:val="-3"/>
        </w:rPr>
        <w:t xml:space="preserve"> </w:t>
      </w:r>
      <w:r>
        <w:t>din</w:t>
      </w:r>
      <w:r>
        <w:rPr>
          <w:spacing w:val="-3"/>
        </w:rPr>
        <w:t xml:space="preserve"> </w:t>
      </w:r>
      <w:r>
        <w:t>1951</w:t>
      </w:r>
      <w:r>
        <w:rPr>
          <w:spacing w:val="-3"/>
        </w:rPr>
        <w:t xml:space="preserve"> </w:t>
      </w:r>
      <w:r>
        <w:t>în</w:t>
      </w:r>
      <w:r>
        <w:rPr>
          <w:spacing w:val="-3"/>
        </w:rPr>
        <w:t xml:space="preserve"> </w:t>
      </w:r>
      <w:r>
        <w:t>toate versiunile lingvistice oficiale, accesați site-ul EUR-Lex (</w:t>
      </w:r>
      <w:hyperlink r:id="rId19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3D5A8427" w14:textId="77777777" w:rsidR="009162BE" w:rsidRDefault="00000000" w:rsidP="00780F78">
      <w:pPr>
        <w:pStyle w:val="Heading2"/>
        <w:spacing w:before="114"/>
      </w:pPr>
      <w:r>
        <w:t>Date</w:t>
      </w:r>
      <w:r>
        <w:rPr>
          <w:spacing w:val="-5"/>
        </w:rPr>
        <w:t xml:space="preserve"> </w:t>
      </w:r>
      <w:r>
        <w:t>deschise</w:t>
      </w:r>
      <w:r>
        <w:rPr>
          <w:spacing w:val="-5"/>
        </w:rPr>
        <w:t xml:space="preserve"> </w:t>
      </w:r>
      <w:r>
        <w:t>ale</w:t>
      </w:r>
      <w:r>
        <w:rPr>
          <w:spacing w:val="-5"/>
        </w:rPr>
        <w:t xml:space="preserve"> UE</w:t>
      </w:r>
    </w:p>
    <w:p w14:paraId="3447BB33" w14:textId="4BCD1CDF" w:rsidR="009162BE" w:rsidRDefault="00000000" w:rsidP="00780F78">
      <w:pPr>
        <w:spacing w:before="167" w:line="290" w:lineRule="auto"/>
        <w:ind w:left="85"/>
      </w:pPr>
      <w:r>
        <w:t>Portalul</w:t>
      </w:r>
      <w:r>
        <w:rPr>
          <w:spacing w:val="-5"/>
        </w:rPr>
        <w:t xml:space="preserve"> </w:t>
      </w:r>
      <w:hyperlink r:id="rId20">
        <w:r>
          <w:rPr>
            <w:color w:val="0000FF"/>
            <w:u w:val="single" w:color="0000FF"/>
          </w:rPr>
          <w:t>data.europa.eu</w:t>
        </w:r>
      </w:hyperlink>
      <w:r w:rsidRPr="00780F78">
        <w:rPr>
          <w:color w:val="0000FF"/>
          <w:spacing w:val="-5"/>
          <w:u w:val="single"/>
        </w:rPr>
        <w:t xml:space="preserve"> </w:t>
      </w:r>
      <w:r>
        <w:t>oferă</w:t>
      </w:r>
      <w:r>
        <w:rPr>
          <w:spacing w:val="-5"/>
        </w:rPr>
        <w:t xml:space="preserve"> </w:t>
      </w:r>
      <w:r>
        <w:t>acces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seturile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date</w:t>
      </w:r>
      <w:r>
        <w:rPr>
          <w:spacing w:val="-5"/>
        </w:rPr>
        <w:t xml:space="preserve"> </w:t>
      </w:r>
      <w:r>
        <w:t>deschise</w:t>
      </w:r>
      <w:r>
        <w:rPr>
          <w:spacing w:val="-5"/>
        </w:rPr>
        <w:t xml:space="preserve"> </w:t>
      </w:r>
      <w:r>
        <w:t>ale</w:t>
      </w:r>
      <w:r>
        <w:rPr>
          <w:spacing w:val="-5"/>
        </w:rPr>
        <w:t xml:space="preserve"> </w:t>
      </w:r>
      <w:r>
        <w:t>instituțiilor,</w:t>
      </w:r>
      <w:r>
        <w:rPr>
          <w:spacing w:val="-5"/>
        </w:rPr>
        <w:t xml:space="preserve"> </w:t>
      </w:r>
      <w:r>
        <w:t>organismelor</w:t>
      </w:r>
      <w:r>
        <w:rPr>
          <w:spacing w:val="-5"/>
        </w:rPr>
        <w:t xml:space="preserve"> </w:t>
      </w:r>
      <w:r>
        <w:t>și</w:t>
      </w:r>
      <w:r>
        <w:rPr>
          <w:spacing w:val="-5"/>
        </w:rPr>
        <w:t xml:space="preserve"> </w:t>
      </w:r>
      <w:r>
        <w:t xml:space="preserve">agențiilor UE. Aceste date pot fi descărcate și reutilizate gratuit, atât în scopuri comerciale, cât și </w:t>
      </w:r>
      <w:r w:rsidR="00780F78">
        <w:t xml:space="preserve">necomerciale. </w:t>
      </w:r>
      <w:r>
        <w:t>Portalul</w:t>
      </w:r>
      <w:r>
        <w:rPr>
          <w:spacing w:val="-7"/>
        </w:rPr>
        <w:t xml:space="preserve"> </w:t>
      </w:r>
      <w:r>
        <w:t>oferă,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asemenea,</w:t>
      </w:r>
      <w:r>
        <w:rPr>
          <w:spacing w:val="-4"/>
        </w:rPr>
        <w:t xml:space="preserve"> </w:t>
      </w:r>
      <w:r>
        <w:t>acces</w:t>
      </w:r>
      <w:r>
        <w:rPr>
          <w:spacing w:val="-5"/>
        </w:rPr>
        <w:t xml:space="preserve"> </w:t>
      </w:r>
      <w:r>
        <w:t>la</w:t>
      </w:r>
      <w:r w:rsidR="00780F78">
        <w:rPr>
          <w:spacing w:val="-4"/>
        </w:rPr>
        <w:t xml:space="preserve"> o </w:t>
      </w:r>
      <w:r>
        <w:t>multitudine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seturi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date</w:t>
      </w:r>
      <w:r>
        <w:rPr>
          <w:spacing w:val="-4"/>
        </w:rPr>
        <w:t xml:space="preserve"> </w:t>
      </w:r>
      <w:r>
        <w:t>din</w:t>
      </w:r>
      <w:r>
        <w:rPr>
          <w:spacing w:val="-5"/>
        </w:rPr>
        <w:t xml:space="preserve"> </w:t>
      </w:r>
      <w:r>
        <w:t>țările</w:t>
      </w:r>
      <w:r>
        <w:rPr>
          <w:spacing w:val="-4"/>
        </w:rPr>
        <w:t xml:space="preserve"> </w:t>
      </w:r>
      <w:r>
        <w:rPr>
          <w:spacing w:val="-2"/>
        </w:rPr>
        <w:t>europene.</w:t>
      </w:r>
    </w:p>
    <w:sectPr w:rsidR="009162BE">
      <w:pgSz w:w="11910" w:h="16840"/>
      <w:pgMar w:top="480" w:right="850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E80EF0"/>
    <w:multiLevelType w:val="hybridMultilevel"/>
    <w:tmpl w:val="77D0C2F0"/>
    <w:lvl w:ilvl="0" w:tplc="2CCE3418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 w:tplc="E7846B5A">
      <w:numFmt w:val="bullet"/>
      <w:lvlText w:val="•"/>
      <w:lvlJc w:val="left"/>
      <w:pPr>
        <w:ind w:left="1467" w:hanging="400"/>
      </w:pPr>
      <w:rPr>
        <w:rFonts w:hint="default"/>
        <w:lang w:val="ro-RO" w:eastAsia="en-US" w:bidi="ar-SA"/>
      </w:rPr>
    </w:lvl>
    <w:lvl w:ilvl="2" w:tplc="C8E6B386">
      <w:numFmt w:val="bullet"/>
      <w:lvlText w:val="•"/>
      <w:lvlJc w:val="left"/>
      <w:pPr>
        <w:ind w:left="2454" w:hanging="400"/>
      </w:pPr>
      <w:rPr>
        <w:rFonts w:hint="default"/>
        <w:lang w:val="ro-RO" w:eastAsia="en-US" w:bidi="ar-SA"/>
      </w:rPr>
    </w:lvl>
    <w:lvl w:ilvl="3" w:tplc="C92AE3D4">
      <w:numFmt w:val="bullet"/>
      <w:lvlText w:val="•"/>
      <w:lvlJc w:val="left"/>
      <w:pPr>
        <w:ind w:left="3441" w:hanging="400"/>
      </w:pPr>
      <w:rPr>
        <w:rFonts w:hint="default"/>
        <w:lang w:val="ro-RO" w:eastAsia="en-US" w:bidi="ar-SA"/>
      </w:rPr>
    </w:lvl>
    <w:lvl w:ilvl="4" w:tplc="FE2C8966">
      <w:numFmt w:val="bullet"/>
      <w:lvlText w:val="•"/>
      <w:lvlJc w:val="left"/>
      <w:pPr>
        <w:ind w:left="4428" w:hanging="400"/>
      </w:pPr>
      <w:rPr>
        <w:rFonts w:hint="default"/>
        <w:lang w:val="ro-RO" w:eastAsia="en-US" w:bidi="ar-SA"/>
      </w:rPr>
    </w:lvl>
    <w:lvl w:ilvl="5" w:tplc="952C283C">
      <w:numFmt w:val="bullet"/>
      <w:lvlText w:val="•"/>
      <w:lvlJc w:val="left"/>
      <w:pPr>
        <w:ind w:left="5415" w:hanging="400"/>
      </w:pPr>
      <w:rPr>
        <w:rFonts w:hint="default"/>
        <w:lang w:val="ro-RO" w:eastAsia="en-US" w:bidi="ar-SA"/>
      </w:rPr>
    </w:lvl>
    <w:lvl w:ilvl="6" w:tplc="F5E02A82">
      <w:numFmt w:val="bullet"/>
      <w:lvlText w:val="•"/>
      <w:lvlJc w:val="left"/>
      <w:pPr>
        <w:ind w:left="6402" w:hanging="400"/>
      </w:pPr>
      <w:rPr>
        <w:rFonts w:hint="default"/>
        <w:lang w:val="ro-RO" w:eastAsia="en-US" w:bidi="ar-SA"/>
      </w:rPr>
    </w:lvl>
    <w:lvl w:ilvl="7" w:tplc="1D3E1D3E">
      <w:numFmt w:val="bullet"/>
      <w:lvlText w:val="•"/>
      <w:lvlJc w:val="left"/>
      <w:pPr>
        <w:ind w:left="7389" w:hanging="400"/>
      </w:pPr>
      <w:rPr>
        <w:rFonts w:hint="default"/>
        <w:lang w:val="ro-RO" w:eastAsia="en-US" w:bidi="ar-SA"/>
      </w:rPr>
    </w:lvl>
    <w:lvl w:ilvl="8" w:tplc="3FD65494">
      <w:numFmt w:val="bullet"/>
      <w:lvlText w:val="•"/>
      <w:lvlJc w:val="left"/>
      <w:pPr>
        <w:ind w:left="8376" w:hanging="400"/>
      </w:pPr>
      <w:rPr>
        <w:rFonts w:hint="default"/>
        <w:lang w:val="ro-RO" w:eastAsia="en-US" w:bidi="ar-SA"/>
      </w:rPr>
    </w:lvl>
  </w:abstractNum>
  <w:abstractNum w:abstractNumId="1" w15:restartNumberingAfterBreak="0">
    <w:nsid w:val="4FC502F0"/>
    <w:multiLevelType w:val="hybridMultilevel"/>
    <w:tmpl w:val="A64898AC"/>
    <w:lvl w:ilvl="0" w:tplc="6302ADD6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ro-RO" w:eastAsia="en-US" w:bidi="ar-SA"/>
      </w:rPr>
    </w:lvl>
    <w:lvl w:ilvl="1" w:tplc="905CA800">
      <w:numFmt w:val="bullet"/>
      <w:lvlText w:val="•"/>
      <w:lvlJc w:val="left"/>
      <w:pPr>
        <w:ind w:left="1377" w:hanging="300"/>
      </w:pPr>
      <w:rPr>
        <w:rFonts w:hint="default"/>
        <w:lang w:val="ro-RO" w:eastAsia="en-US" w:bidi="ar-SA"/>
      </w:rPr>
    </w:lvl>
    <w:lvl w:ilvl="2" w:tplc="A8C2A266">
      <w:numFmt w:val="bullet"/>
      <w:lvlText w:val="•"/>
      <w:lvlJc w:val="left"/>
      <w:pPr>
        <w:ind w:left="2374" w:hanging="300"/>
      </w:pPr>
      <w:rPr>
        <w:rFonts w:hint="default"/>
        <w:lang w:val="ro-RO" w:eastAsia="en-US" w:bidi="ar-SA"/>
      </w:rPr>
    </w:lvl>
    <w:lvl w:ilvl="3" w:tplc="9B104D34">
      <w:numFmt w:val="bullet"/>
      <w:lvlText w:val="•"/>
      <w:lvlJc w:val="left"/>
      <w:pPr>
        <w:ind w:left="3371" w:hanging="300"/>
      </w:pPr>
      <w:rPr>
        <w:rFonts w:hint="default"/>
        <w:lang w:val="ro-RO" w:eastAsia="en-US" w:bidi="ar-SA"/>
      </w:rPr>
    </w:lvl>
    <w:lvl w:ilvl="4" w:tplc="490807EA">
      <w:numFmt w:val="bullet"/>
      <w:lvlText w:val="•"/>
      <w:lvlJc w:val="left"/>
      <w:pPr>
        <w:ind w:left="4368" w:hanging="300"/>
      </w:pPr>
      <w:rPr>
        <w:rFonts w:hint="default"/>
        <w:lang w:val="ro-RO" w:eastAsia="en-US" w:bidi="ar-SA"/>
      </w:rPr>
    </w:lvl>
    <w:lvl w:ilvl="5" w:tplc="1FA0972C">
      <w:numFmt w:val="bullet"/>
      <w:lvlText w:val="•"/>
      <w:lvlJc w:val="left"/>
      <w:pPr>
        <w:ind w:left="5365" w:hanging="300"/>
      </w:pPr>
      <w:rPr>
        <w:rFonts w:hint="default"/>
        <w:lang w:val="ro-RO" w:eastAsia="en-US" w:bidi="ar-SA"/>
      </w:rPr>
    </w:lvl>
    <w:lvl w:ilvl="6" w:tplc="FDC03D5E">
      <w:numFmt w:val="bullet"/>
      <w:lvlText w:val="•"/>
      <w:lvlJc w:val="left"/>
      <w:pPr>
        <w:ind w:left="6362" w:hanging="300"/>
      </w:pPr>
      <w:rPr>
        <w:rFonts w:hint="default"/>
        <w:lang w:val="ro-RO" w:eastAsia="en-US" w:bidi="ar-SA"/>
      </w:rPr>
    </w:lvl>
    <w:lvl w:ilvl="7" w:tplc="92D0B254">
      <w:numFmt w:val="bullet"/>
      <w:lvlText w:val="•"/>
      <w:lvlJc w:val="left"/>
      <w:pPr>
        <w:ind w:left="7359" w:hanging="300"/>
      </w:pPr>
      <w:rPr>
        <w:rFonts w:hint="default"/>
        <w:lang w:val="ro-RO" w:eastAsia="en-US" w:bidi="ar-SA"/>
      </w:rPr>
    </w:lvl>
    <w:lvl w:ilvl="8" w:tplc="B85AE198">
      <w:numFmt w:val="bullet"/>
      <w:lvlText w:val="•"/>
      <w:lvlJc w:val="left"/>
      <w:pPr>
        <w:ind w:left="8356" w:hanging="300"/>
      </w:pPr>
      <w:rPr>
        <w:rFonts w:hint="default"/>
        <w:lang w:val="ro-RO" w:eastAsia="en-US" w:bidi="ar-SA"/>
      </w:rPr>
    </w:lvl>
  </w:abstractNum>
  <w:abstractNum w:abstractNumId="2" w15:restartNumberingAfterBreak="0">
    <w:nsid w:val="6AAB732E"/>
    <w:multiLevelType w:val="hybridMultilevel"/>
    <w:tmpl w:val="D722D0AE"/>
    <w:lvl w:ilvl="0" w:tplc="532AE568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ro-RO" w:eastAsia="en-US" w:bidi="ar-SA"/>
      </w:rPr>
    </w:lvl>
    <w:lvl w:ilvl="1" w:tplc="8DEAD07E">
      <w:numFmt w:val="bullet"/>
      <w:lvlText w:val="•"/>
      <w:lvlJc w:val="left"/>
      <w:pPr>
        <w:ind w:left="1467" w:hanging="380"/>
      </w:pPr>
      <w:rPr>
        <w:rFonts w:hint="default"/>
        <w:lang w:val="ro-RO" w:eastAsia="en-US" w:bidi="ar-SA"/>
      </w:rPr>
    </w:lvl>
    <w:lvl w:ilvl="2" w:tplc="023CF2D4">
      <w:numFmt w:val="bullet"/>
      <w:lvlText w:val="•"/>
      <w:lvlJc w:val="left"/>
      <w:pPr>
        <w:ind w:left="2454" w:hanging="380"/>
      </w:pPr>
      <w:rPr>
        <w:rFonts w:hint="default"/>
        <w:lang w:val="ro-RO" w:eastAsia="en-US" w:bidi="ar-SA"/>
      </w:rPr>
    </w:lvl>
    <w:lvl w:ilvl="3" w:tplc="5958FFBE">
      <w:numFmt w:val="bullet"/>
      <w:lvlText w:val="•"/>
      <w:lvlJc w:val="left"/>
      <w:pPr>
        <w:ind w:left="3441" w:hanging="380"/>
      </w:pPr>
      <w:rPr>
        <w:rFonts w:hint="default"/>
        <w:lang w:val="ro-RO" w:eastAsia="en-US" w:bidi="ar-SA"/>
      </w:rPr>
    </w:lvl>
    <w:lvl w:ilvl="4" w:tplc="A6F44AE2">
      <w:numFmt w:val="bullet"/>
      <w:lvlText w:val="•"/>
      <w:lvlJc w:val="left"/>
      <w:pPr>
        <w:ind w:left="4428" w:hanging="380"/>
      </w:pPr>
      <w:rPr>
        <w:rFonts w:hint="default"/>
        <w:lang w:val="ro-RO" w:eastAsia="en-US" w:bidi="ar-SA"/>
      </w:rPr>
    </w:lvl>
    <w:lvl w:ilvl="5" w:tplc="2918CC66">
      <w:numFmt w:val="bullet"/>
      <w:lvlText w:val="•"/>
      <w:lvlJc w:val="left"/>
      <w:pPr>
        <w:ind w:left="5415" w:hanging="380"/>
      </w:pPr>
      <w:rPr>
        <w:rFonts w:hint="default"/>
        <w:lang w:val="ro-RO" w:eastAsia="en-US" w:bidi="ar-SA"/>
      </w:rPr>
    </w:lvl>
    <w:lvl w:ilvl="6" w:tplc="122C8E1C">
      <w:numFmt w:val="bullet"/>
      <w:lvlText w:val="•"/>
      <w:lvlJc w:val="left"/>
      <w:pPr>
        <w:ind w:left="6402" w:hanging="380"/>
      </w:pPr>
      <w:rPr>
        <w:rFonts w:hint="default"/>
        <w:lang w:val="ro-RO" w:eastAsia="en-US" w:bidi="ar-SA"/>
      </w:rPr>
    </w:lvl>
    <w:lvl w:ilvl="7" w:tplc="47E8215A">
      <w:numFmt w:val="bullet"/>
      <w:lvlText w:val="•"/>
      <w:lvlJc w:val="left"/>
      <w:pPr>
        <w:ind w:left="7389" w:hanging="380"/>
      </w:pPr>
      <w:rPr>
        <w:rFonts w:hint="default"/>
        <w:lang w:val="ro-RO" w:eastAsia="en-US" w:bidi="ar-SA"/>
      </w:rPr>
    </w:lvl>
    <w:lvl w:ilvl="8" w:tplc="BC4E8BC6">
      <w:numFmt w:val="bullet"/>
      <w:lvlText w:val="•"/>
      <w:lvlJc w:val="left"/>
      <w:pPr>
        <w:ind w:left="8376" w:hanging="380"/>
      </w:pPr>
      <w:rPr>
        <w:rFonts w:hint="default"/>
        <w:lang w:val="ro-RO" w:eastAsia="en-US" w:bidi="ar-SA"/>
      </w:rPr>
    </w:lvl>
  </w:abstractNum>
  <w:num w:numId="1" w16cid:durableId="489831769">
    <w:abstractNumId w:val="0"/>
  </w:num>
  <w:num w:numId="2" w16cid:durableId="400444543">
    <w:abstractNumId w:val="1"/>
  </w:num>
  <w:num w:numId="3" w16cid:durableId="12279090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162BE"/>
    <w:rsid w:val="00780F78"/>
    <w:rsid w:val="009162BE"/>
    <w:rsid w:val="00B0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D4D14"/>
  <w15:docId w15:val="{3B82FA74-8DA5-49F7-9EA7-CCA50FE3B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ro-RO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96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9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an-union.europa.eu/contact-eu/meet-us_ro" TargetMode="External"/><Relationship Id="rId13" Type="http://schemas.openxmlformats.org/officeDocument/2006/relationships/hyperlink" Target="https://european-union.europa.eu/contact-eu/write-us_ro" TargetMode="External"/><Relationship Id="rId18" Type="http://schemas.openxmlformats.org/officeDocument/2006/relationships/hyperlink" Target="https://european-union.europa.eu/contact-eu/meet-us_ro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OP-COPYRIGHT@publications.europa.eu" TargetMode="External"/><Relationship Id="rId12" Type="http://schemas.openxmlformats.org/officeDocument/2006/relationships/hyperlink" Target="https://european-union.europa.eu/contact-eu/write-us_ro" TargetMode="External"/><Relationship Id="rId17" Type="http://schemas.openxmlformats.org/officeDocument/2006/relationships/hyperlink" Target="https://european-union.europa.eu/contact-eu/meet-us_ro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meet-us_ro" TargetMode="External"/><Relationship Id="rId20" Type="http://schemas.openxmlformats.org/officeDocument/2006/relationships/hyperlink" Target="https://data.europa.eu/ro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european-union.europa.eu/contact-eu/write-us_ro" TargetMode="External"/><Relationship Id="rId5" Type="http://schemas.openxmlformats.org/officeDocument/2006/relationships/hyperlink" Target="https://style-guide.europa.eu/en/content/-/isg/multi-aux?identifier=disclaimer-formula" TargetMode="External"/><Relationship Id="rId15" Type="http://schemas.openxmlformats.org/officeDocument/2006/relationships/hyperlink" Target="https://op.europa.eu/ro/publications" TargetMode="External"/><Relationship Id="rId10" Type="http://schemas.openxmlformats.org/officeDocument/2006/relationships/hyperlink" Target="https://european-union.europa.eu/contact-eu/meet-us_ro" TargetMode="External"/><Relationship Id="rId19" Type="http://schemas.openxmlformats.org/officeDocument/2006/relationships/hyperlink" Target="https://eur-lex.europa.e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ean-union.europa.eu/contact-eu/meet-us_ro" TargetMode="External"/><Relationship Id="rId14" Type="http://schemas.openxmlformats.org/officeDocument/2006/relationships/hyperlink" Target="https://european-union.europa.eu/index_ro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709</Words>
  <Characters>4882</Characters>
  <Application>Microsoft Office Word</Application>
  <DocSecurity>0</DocSecurity>
  <Lines>135</Lines>
  <Paragraphs>88</Paragraphs>
  <ScaleCrop>false</ScaleCrop>
  <Company>European Commission </Company>
  <LinksUpToDate>false</LinksUpToDate>
  <CharactersWithSpaces>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– Entities with their own legal personality – RO</dc:title>
  <cp:lastModifiedBy>THYLANDER Kate (OP)</cp:lastModifiedBy>
  <cp:revision>2</cp:revision>
  <dcterms:created xsi:type="dcterms:W3CDTF">2025-08-08T11:19:00Z</dcterms:created>
  <dcterms:modified xsi:type="dcterms:W3CDTF">2025-08-08T13:14:00Z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2025-08-08T13:14:36Z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2b1fd40a-ccfb-4027-9fa6-8ee52271bfce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